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F" w:rsidRDefault="0059303F" w:rsidP="00DB2D5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 w:rsidRPr="00DB2D50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Die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 w:rsidRPr="00DB2D50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USA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antwortete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Russland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auf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d</w:t>
      </w:r>
      <w:r w:rsidRPr="003C29C6"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Vorschlag, Systeme d Raketenabwehr </w:t>
      </w:r>
    </w:p>
    <w:p w:rsidR="0059303F" w:rsidRDefault="0059303F" w:rsidP="00DB2D5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 xml:space="preserve">                  MK41 zu vernichten, um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kern w:val="36"/>
            <w:sz w:val="28"/>
            <w:szCs w:val="28"/>
            <w:lang w:eastAsia="de-DE"/>
          </w:rPr>
          <w:t>INF</w:t>
        </w:r>
      </w:smartTag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de-DE"/>
        </w:rPr>
        <w:t>-Vertrag einzuhalten</w:t>
      </w:r>
    </w:p>
    <w:p w:rsidR="0059303F" w:rsidRPr="001054EB" w:rsidRDefault="0059303F" w:rsidP="00DB2D5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de-DE"/>
        </w:rPr>
        <w:t xml:space="preserve">                                               von Michael Beljajew, 2.2.2019</w:t>
      </w:r>
    </w:p>
    <w:p w:rsidR="0059303F" w:rsidRPr="001054EB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097859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alt="https://mtdata.ru/u29/photo70E5/20077273018-0/original.jpg#20077273018" style="width:453pt;height:255pt;visibility:visible">
            <v:imagedata r:id="rId5" o:title=""/>
          </v:shape>
        </w:pict>
      </w:r>
    </w:p>
    <w:p w:rsidR="0059303F" w:rsidRPr="001054EB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1054EB">
        <w:rPr>
          <w:rFonts w:ascii="Times New Roman" w:hAnsi="Times New Roman" w:cs="Times New Roman"/>
          <w:sz w:val="24"/>
          <w:szCs w:val="24"/>
          <w:lang w:val="ru-RU" w:eastAsia="de-DE"/>
        </w:rPr>
        <w:t>Америка ответила на предложение Министерства обороны РФ вернуться к выполнению условий ДРСМД.</w:t>
      </w:r>
    </w:p>
    <w:p w:rsidR="0059303F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Heute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am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eastAsia="de-DE"/>
        </w:rPr>
        <w:t>Februar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2019 </w:t>
      </w:r>
      <w:r>
        <w:rPr>
          <w:rFonts w:ascii="Times New Roman" w:hAnsi="Times New Roman" w:cs="Times New Roman"/>
          <w:sz w:val="24"/>
          <w:szCs w:val="24"/>
          <w:lang w:eastAsia="de-DE"/>
        </w:rPr>
        <w:t>erfuhren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wir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dass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de-DE"/>
        </w:rPr>
        <w:t>Washington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auf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den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Vorschlag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eines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offiziellen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Vertreters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des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Verteidigungsministeriums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Russlands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Igor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Konaschenkow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geantwortet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hat</w:t>
      </w:r>
      <w:r w:rsidRPr="00DB2D50">
        <w:rPr>
          <w:rFonts w:ascii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hAnsi="Times New Roman" w:cs="Times New Roman"/>
          <w:sz w:val="24"/>
          <w:szCs w:val="24"/>
          <w:lang w:eastAsia="de-DE"/>
        </w:rPr>
        <w:t>Amerika hat mit voller Überzeugung erklärt, dass es den Vertrag über die Vernichtung von Raketen kürzerer und mittlerer Reichweite nicht verletzt habe.</w:t>
      </w:r>
    </w:p>
    <w:p w:rsidR="0059303F" w:rsidRPr="001054EB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Eine entsprechende Erklärung wurde auf der offiziellen Webseite des Ständigen Vertreters der USA bei der NATO veröffentlicht.</w:t>
      </w:r>
    </w:p>
    <w:p w:rsidR="0059303F" w:rsidRDefault="0059303F" w:rsidP="00795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Diese Waffenart, auf deren Vernichtung Moskau besteht, würde keine Verletzung des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INF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>-Vertrages darstellen.</w:t>
      </w:r>
      <w:r w:rsidRPr="001054EB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59303F" w:rsidRDefault="0059303F" w:rsidP="00795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59303F" w:rsidRDefault="0059303F" w:rsidP="00795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amerikanischen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Milit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hAnsi="Times New Roman" w:cs="Times New Roman"/>
          <w:sz w:val="24"/>
          <w:szCs w:val="24"/>
          <w:lang w:eastAsia="de-DE"/>
        </w:rPr>
        <w:t>rs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unterstrichen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de-DE"/>
        </w:rPr>
        <w:t>dass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die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f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>ü</w:t>
      </w:r>
      <w:r>
        <w:rPr>
          <w:rFonts w:ascii="Times New Roman" w:hAnsi="Times New Roman" w:cs="Times New Roman"/>
          <w:sz w:val="24"/>
          <w:szCs w:val="24"/>
          <w:lang w:eastAsia="de-DE"/>
        </w:rPr>
        <w:t>r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MK</w:t>
      </w:r>
      <w:r w:rsidRPr="00795958">
        <w:rPr>
          <w:rFonts w:ascii="Times New Roman" w:hAnsi="Times New Roman" w:cs="Times New Roman"/>
          <w:sz w:val="24"/>
          <w:szCs w:val="24"/>
          <w:lang w:eastAsia="de-DE"/>
        </w:rPr>
        <w:t>41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entwickelte Gerätschaft für Landoperationen, die zur Aegis Ashore gehören, sich von den Raketenabwehrsystemen Mk41, die sich auf Schiffen befinden, unterscheiden.</w:t>
      </w:r>
    </w:p>
    <w:p w:rsidR="0059303F" w:rsidRDefault="0059303F" w:rsidP="003C29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Das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entwickelte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>Landsystem Mk41 nicht die von den USA eingegangenen Verpflichtungen.Aegis hätte kein Angriffspotential einer solchen Infrastruktur von Flügelraketen großer Reichweite wie die von Tomahawk.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59303F" w:rsidRDefault="0059303F" w:rsidP="003C29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Schon früher hatte das russische Verteidigungsministerium der amerikanischen Seite vorgeschlagen, die Vorrichtungen zu Mk41 zu vernichten, die dem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INF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>-Vertrag zuwider laufen.</w:t>
      </w:r>
    </w:p>
    <w:p w:rsidR="0059303F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Am</w:t>
      </w:r>
      <w:r w:rsidRPr="003C29C6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Sonnabend, dem 2. Februar, erklärte Washington seinen Rücktritt über den Vertrag der Vernichtung von Raketen niederer und mittlerer Reichweite. Die amerikanische Seite bestand darauf, dass Russland angeblich den Vertrag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INF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 xml:space="preserve"> nicht einhalte, ohne dafür Beweise anzuführen.</w:t>
      </w:r>
      <w:r w:rsidRPr="001054EB">
        <w:rPr>
          <w:rFonts w:ascii="Times New Roman" w:hAnsi="Times New Roman" w:cs="Times New Roman"/>
          <w:sz w:val="24"/>
          <w:szCs w:val="24"/>
          <w:lang w:eastAsia="de-DE"/>
        </w:rPr>
        <w:t> </w:t>
      </w:r>
    </w:p>
    <w:p w:rsidR="0059303F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C14209">
        <w:t xml:space="preserve"> </w:t>
      </w:r>
      <w:hyperlink r:id="rId6" w:history="1">
        <w:r w:rsidRPr="00C6410A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https://social.politros.com/blog/43737162425/SSHA-otvetili-Rossii-na-predlozhenie-unichtozhit-puskovyie-ustan?utm_source=mirtesen</w:t>
        </w:r>
      </w:hyperlink>
    </w:p>
    <w:p w:rsidR="0059303F" w:rsidRPr="003C29C6" w:rsidRDefault="0059303F" w:rsidP="001054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Übersetzung: Brigitte Queck</w:t>
      </w:r>
    </w:p>
    <w:p w:rsidR="0059303F" w:rsidRPr="003C29C6" w:rsidRDefault="0059303F">
      <w:pPr>
        <w:rPr>
          <w:sz w:val="24"/>
          <w:szCs w:val="24"/>
        </w:rPr>
      </w:pPr>
    </w:p>
    <w:sectPr w:rsidR="0059303F" w:rsidRPr="003C29C6" w:rsidSect="00D74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19"/>
    <w:multiLevelType w:val="multilevel"/>
    <w:tmpl w:val="8D9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42215B"/>
    <w:multiLevelType w:val="multilevel"/>
    <w:tmpl w:val="9D6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4EB"/>
    <w:rsid w:val="00097859"/>
    <w:rsid w:val="000B24A0"/>
    <w:rsid w:val="001054EB"/>
    <w:rsid w:val="003C29C6"/>
    <w:rsid w:val="00490445"/>
    <w:rsid w:val="0059303F"/>
    <w:rsid w:val="005A7317"/>
    <w:rsid w:val="005D3DFA"/>
    <w:rsid w:val="00795958"/>
    <w:rsid w:val="00C14209"/>
    <w:rsid w:val="00C24FAB"/>
    <w:rsid w:val="00C6410A"/>
    <w:rsid w:val="00D741FE"/>
    <w:rsid w:val="00DB2D50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5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9"/>
    <w:qFormat/>
    <w:rsid w:val="00105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54EB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1054EB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DefaultParagraphFont"/>
    <w:uiPriority w:val="99"/>
    <w:rsid w:val="001054EB"/>
    <w:rPr>
      <w:color w:val="0000FF"/>
      <w:u w:val="single"/>
    </w:rPr>
  </w:style>
  <w:style w:type="character" w:customStyle="1" w:styleId="right-column-postslistitemtitle">
    <w:name w:val="right-column-posts_list_item__title"/>
    <w:basedOn w:val="DefaultParagraphFont"/>
    <w:uiPriority w:val="99"/>
    <w:rsid w:val="001054EB"/>
  </w:style>
  <w:style w:type="character" w:customStyle="1" w:styleId="right-column-postslistitemdate">
    <w:name w:val="right-column-posts_list_item__date"/>
    <w:basedOn w:val="DefaultParagraphFont"/>
    <w:uiPriority w:val="99"/>
    <w:rsid w:val="001054EB"/>
  </w:style>
  <w:style w:type="character" w:customStyle="1" w:styleId="right-column-commentsitemauthorname">
    <w:name w:val="right-column-comments_item__author__name"/>
    <w:basedOn w:val="DefaultParagraphFont"/>
    <w:uiPriority w:val="99"/>
    <w:rsid w:val="001054EB"/>
  </w:style>
  <w:style w:type="character" w:customStyle="1" w:styleId="right-column-commentsitemauthorpush-date">
    <w:name w:val="right-column-comments_item__author__push-date"/>
    <w:basedOn w:val="DefaultParagraphFont"/>
    <w:uiPriority w:val="99"/>
    <w:rsid w:val="001054EB"/>
  </w:style>
  <w:style w:type="character" w:customStyle="1" w:styleId="right-column-commentsitempostmessage">
    <w:name w:val="right-column-comments_item__post__message"/>
    <w:basedOn w:val="DefaultParagraphFont"/>
    <w:uiPriority w:val="99"/>
    <w:rsid w:val="001054EB"/>
  </w:style>
  <w:style w:type="character" w:customStyle="1" w:styleId="right-column-commentsitemposttitle">
    <w:name w:val="right-column-comments_item__post__title"/>
    <w:basedOn w:val="DefaultParagraphFont"/>
    <w:uiPriority w:val="99"/>
    <w:rsid w:val="001054EB"/>
  </w:style>
  <w:style w:type="paragraph" w:styleId="NormalWeb">
    <w:name w:val="Normal (Web)"/>
    <w:basedOn w:val="Normal"/>
    <w:uiPriority w:val="99"/>
    <w:semiHidden/>
    <w:rsid w:val="0010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0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.politros.com/blog/43737162425/SSHA-otvetili-Rossii-na-predlozhenie-unichtozhit-puskovyie-ustan?utm_source=mirtes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USA antwortete Russland auf d Vorschlag, Systeme d Raketenabwehr </dc:title>
  <dc:subject/>
  <dc:creator>Arbeits_PC1</dc:creator>
  <cp:keywords/>
  <dc:description/>
  <cp:lastModifiedBy>moomoojost</cp:lastModifiedBy>
  <cp:revision>2</cp:revision>
  <dcterms:created xsi:type="dcterms:W3CDTF">2019-02-11T19:09:00Z</dcterms:created>
  <dcterms:modified xsi:type="dcterms:W3CDTF">2019-02-11T19:09:00Z</dcterms:modified>
</cp:coreProperties>
</file>