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6B4" w:rsidRDefault="004726B4" w:rsidP="00290FF5">
      <w:pPr>
        <w:spacing w:before="100" w:beforeAutospacing="1" w:after="100" w:afterAutospacing="1" w:line="240" w:lineRule="auto"/>
        <w:outlineLvl w:val="1"/>
        <w:rPr>
          <w:rFonts w:ascii="Times New Roman" w:hAnsi="Times New Roman" w:cs="Times New Roman"/>
          <w:b/>
          <w:bCs/>
          <w:kern w:val="36"/>
          <w:sz w:val="28"/>
          <w:szCs w:val="28"/>
          <w:lang w:eastAsia="de-DE"/>
        </w:rPr>
      </w:pPr>
      <w:r w:rsidRPr="00290FF5">
        <w:rPr>
          <w:rFonts w:ascii="Times New Roman" w:hAnsi="Times New Roman" w:cs="Times New Roman"/>
          <w:b/>
          <w:bCs/>
          <w:kern w:val="36"/>
          <w:sz w:val="28"/>
          <w:szCs w:val="28"/>
          <w:lang w:eastAsia="de-DE"/>
        </w:rPr>
        <w:t>China:</w:t>
      </w:r>
      <w:r>
        <w:rPr>
          <w:rFonts w:ascii="Times New Roman" w:hAnsi="Times New Roman" w:cs="Times New Roman"/>
          <w:b/>
          <w:bCs/>
          <w:kern w:val="36"/>
          <w:sz w:val="28"/>
          <w:szCs w:val="28"/>
          <w:lang w:eastAsia="de-DE"/>
        </w:rPr>
        <w:t xml:space="preserve"> </w:t>
      </w:r>
      <w:r w:rsidRPr="00290FF5">
        <w:rPr>
          <w:rFonts w:ascii="Times New Roman" w:hAnsi="Times New Roman" w:cs="Times New Roman"/>
          <w:b/>
          <w:bCs/>
          <w:kern w:val="36"/>
          <w:sz w:val="28"/>
          <w:szCs w:val="28"/>
          <w:lang w:eastAsia="de-DE"/>
        </w:rPr>
        <w:t xml:space="preserve">1,2-Billionen-Dollar-Waffe: So könnte China die US-Wirtschaft </w:t>
      </w:r>
    </w:p>
    <w:p w:rsidR="004726B4" w:rsidRPr="00290FF5" w:rsidRDefault="004726B4" w:rsidP="00290FF5">
      <w:pPr>
        <w:spacing w:before="100" w:beforeAutospacing="1" w:after="100" w:afterAutospacing="1" w:line="240" w:lineRule="auto"/>
        <w:outlineLvl w:val="1"/>
        <w:rPr>
          <w:rFonts w:ascii="Times New Roman" w:hAnsi="Times New Roman" w:cs="Times New Roman"/>
          <w:b/>
          <w:bCs/>
          <w:kern w:val="36"/>
          <w:sz w:val="28"/>
          <w:szCs w:val="28"/>
          <w:lang w:eastAsia="de-DE"/>
        </w:rPr>
      </w:pPr>
      <w:r>
        <w:rPr>
          <w:rFonts w:ascii="Times New Roman" w:hAnsi="Times New Roman" w:cs="Times New Roman"/>
          <w:b/>
          <w:bCs/>
          <w:kern w:val="36"/>
          <w:sz w:val="28"/>
          <w:szCs w:val="28"/>
          <w:lang w:eastAsia="de-DE"/>
        </w:rPr>
        <w:t xml:space="preserve">                                             </w:t>
      </w:r>
      <w:r w:rsidRPr="00290FF5">
        <w:rPr>
          <w:rFonts w:ascii="Times New Roman" w:hAnsi="Times New Roman" w:cs="Times New Roman"/>
          <w:b/>
          <w:bCs/>
          <w:kern w:val="36"/>
          <w:sz w:val="28"/>
          <w:szCs w:val="28"/>
          <w:lang w:eastAsia="de-DE"/>
        </w:rPr>
        <w:t>crashen lassen</w:t>
      </w:r>
    </w:p>
    <w:p w:rsidR="004726B4" w:rsidRPr="00290FF5" w:rsidRDefault="004726B4" w:rsidP="00290FF5">
      <w:pPr>
        <w:spacing w:after="0" w:line="240" w:lineRule="auto"/>
        <w:rPr>
          <w:rFonts w:ascii="Times New Roman" w:hAnsi="Times New Roman" w:cs="Times New Roman"/>
          <w:color w:val="FFFFFF"/>
          <w:sz w:val="17"/>
          <w:szCs w:val="17"/>
          <w:lang w:eastAsia="de-DE"/>
        </w:rPr>
      </w:pPr>
      <w:r w:rsidRPr="00290FF5">
        <w:rPr>
          <w:rFonts w:ascii="Times New Roman" w:hAnsi="Times New Roman" w:cs="Times New Roman"/>
          <w:vanish/>
          <w:color w:val="FFFFFF"/>
          <w:sz w:val="17"/>
          <w:szCs w:val="17"/>
          <w:lang w:eastAsia="de-DE"/>
        </w:rPr>
        <w:t>© REUTERS / Damir Sagolj</w:t>
      </w:r>
      <w:r w:rsidRPr="00290FF5">
        <w:rPr>
          <w:rFonts w:ascii="Times New Roman" w:hAnsi="Times New Roman" w:cs="Times New Roman"/>
          <w:b/>
          <w:bCs/>
          <w:sz w:val="27"/>
          <w:szCs w:val="27"/>
          <w:lang w:eastAsia="de-DE"/>
        </w:rPr>
        <w:t>Peking verfügt über eine starke Waffe – ein</w:t>
      </w:r>
      <w:r>
        <w:rPr>
          <w:rFonts w:ascii="Times New Roman" w:hAnsi="Times New Roman" w:cs="Times New Roman"/>
          <w:b/>
          <w:bCs/>
          <w:sz w:val="27"/>
          <w:szCs w:val="27"/>
          <w:lang w:eastAsia="de-DE"/>
        </w:rPr>
        <w:t xml:space="preserve"> Paket von US-Staatsanleihen im</w:t>
      </w:r>
      <w:r w:rsidRPr="00290FF5">
        <w:rPr>
          <w:rFonts w:ascii="Times New Roman" w:hAnsi="Times New Roman" w:cs="Times New Roman"/>
          <w:b/>
          <w:bCs/>
          <w:sz w:val="27"/>
          <w:szCs w:val="27"/>
          <w:lang w:eastAsia="de-DE"/>
        </w:rPr>
        <w:t>Wert von 1,2 Billionen Dollar. Falls China mit dessen Ausverkauf beginnt, kann Washington nicht mehr Mittel zur Stabilisierung des Haushalts leihen. Warum wollen immer weniger Länder den USA Geld borgen und was passiert, wenn China immer mehr US-Schuldscheine abstößt?</w:t>
      </w:r>
    </w:p>
    <w:p w:rsidR="004726B4" w:rsidRPr="00290FF5" w:rsidRDefault="004726B4" w:rsidP="00290FF5">
      <w:pPr>
        <w:spacing w:before="100" w:beforeAutospacing="1" w:after="270" w:line="360" w:lineRule="atLeast"/>
        <w:rPr>
          <w:rFonts w:ascii="Times New Roman" w:hAnsi="Times New Roman" w:cs="Times New Roman"/>
          <w:color w:val="333333"/>
          <w:sz w:val="24"/>
          <w:szCs w:val="24"/>
          <w:lang w:eastAsia="de-DE"/>
        </w:rPr>
      </w:pPr>
      <w:r w:rsidRPr="00290FF5">
        <w:rPr>
          <w:rFonts w:ascii="Times New Roman" w:hAnsi="Times New Roman" w:cs="Times New Roman"/>
          <w:color w:val="333333"/>
          <w:sz w:val="24"/>
          <w:szCs w:val="24"/>
          <w:lang w:eastAsia="de-DE"/>
        </w:rPr>
        <w:t>Nach Russland befreit sich nun die Türkei von US-Staatsanleihen. Als die Handlungen Washingtons in der Türkei zum Absturz der Nationalwährung Lira führten, verkaufte Ankara US-Anleihen im Wert von knapp vier Milliarden Dollar. Jetzt steht China im Fokus – der Schaden des vom Weißen Haus entfachten Handelskriegs wird auf hunderte Milliarden Dollar geschätzt.</w:t>
      </w:r>
    </w:p>
    <w:p w:rsidR="004726B4" w:rsidRPr="00290FF5" w:rsidRDefault="004726B4" w:rsidP="00290FF5">
      <w:pPr>
        <w:spacing w:before="375" w:after="375" w:line="240" w:lineRule="auto"/>
        <w:outlineLvl w:val="3"/>
        <w:rPr>
          <w:rFonts w:ascii="Times New Roman" w:hAnsi="Times New Roman" w:cs="Times New Roman"/>
          <w:color w:val="000000"/>
          <w:sz w:val="29"/>
          <w:szCs w:val="29"/>
          <w:lang w:eastAsia="de-DE"/>
        </w:rPr>
      </w:pPr>
      <w:r w:rsidRPr="00290FF5">
        <w:rPr>
          <w:rFonts w:ascii="Times New Roman" w:hAnsi="Times New Roman" w:cs="Times New Roman"/>
          <w:b/>
          <w:bCs/>
          <w:color w:val="000000"/>
          <w:sz w:val="29"/>
          <w:szCs w:val="29"/>
          <w:lang w:eastAsia="de-DE"/>
        </w:rPr>
        <w:t>Russland lieferte Beispiel</w:t>
      </w:r>
    </w:p>
    <w:p w:rsidR="004726B4" w:rsidRPr="00290FF5" w:rsidRDefault="004726B4" w:rsidP="00290FF5">
      <w:pPr>
        <w:spacing w:after="0" w:line="360" w:lineRule="atLeast"/>
        <w:rPr>
          <w:rFonts w:ascii="Times New Roman" w:hAnsi="Times New Roman" w:cs="Times New Roman"/>
          <w:color w:val="000000"/>
          <w:sz w:val="24"/>
          <w:szCs w:val="24"/>
          <w:lang w:eastAsia="de-DE"/>
        </w:rPr>
      </w:pPr>
    </w:p>
    <w:p w:rsidR="004726B4" w:rsidRPr="00290FF5" w:rsidRDefault="004726B4" w:rsidP="00290FF5">
      <w:pPr>
        <w:shd w:val="clear" w:color="auto" w:fill="F7961D"/>
        <w:spacing w:after="0" w:line="240" w:lineRule="auto"/>
        <w:jc w:val="right"/>
        <w:rPr>
          <w:rFonts w:ascii="Times New Roman" w:hAnsi="Times New Roman" w:cs="Times New Roman"/>
          <w:caps/>
          <w:color w:val="FFFFFF"/>
          <w:sz w:val="15"/>
          <w:szCs w:val="15"/>
          <w:lang w:eastAsia="de-DE"/>
        </w:rPr>
      </w:pPr>
      <w:r w:rsidRPr="00290FF5">
        <w:rPr>
          <w:rFonts w:ascii="Times New Roman" w:hAnsi="Times New Roman" w:cs="Times New Roman"/>
          <w:caps/>
          <w:color w:val="FFFFFF"/>
          <w:sz w:val="15"/>
          <w:szCs w:val="15"/>
          <w:lang w:eastAsia="de-DE"/>
        </w:rPr>
        <w:t>© AP Photo / Susan Walsh</w:t>
      </w:r>
    </w:p>
    <w:p w:rsidR="004726B4" w:rsidRPr="00290FF5" w:rsidRDefault="004726B4" w:rsidP="00290FF5">
      <w:pPr>
        <w:shd w:val="clear" w:color="auto" w:fill="F7961D"/>
        <w:spacing w:after="0" w:line="270" w:lineRule="atLeast"/>
        <w:rPr>
          <w:rFonts w:ascii="Times New Roman" w:hAnsi="Times New Roman" w:cs="Times New Roman"/>
          <w:b/>
          <w:bCs/>
          <w:color w:val="000000"/>
          <w:sz w:val="21"/>
          <w:szCs w:val="21"/>
          <w:lang w:eastAsia="de-DE"/>
        </w:rPr>
      </w:pPr>
      <w:hyperlink r:id="rId4" w:history="1">
        <w:r w:rsidRPr="00290FF5">
          <w:rPr>
            <w:rFonts w:ascii="Times New Roman" w:hAnsi="Times New Roman" w:cs="Times New Roman"/>
            <w:b/>
            <w:bCs/>
            <w:color w:val="000000"/>
            <w:sz w:val="21"/>
            <w:szCs w:val="21"/>
            <w:u w:val="single"/>
            <w:lang w:eastAsia="de-DE"/>
          </w:rPr>
          <w:t>USA verhängen neue Sanktionen gegen Russland – wie viel ist genug?</w:t>
        </w:r>
      </w:hyperlink>
    </w:p>
    <w:p w:rsidR="004726B4" w:rsidRPr="00290FF5" w:rsidRDefault="004726B4" w:rsidP="00290FF5">
      <w:pPr>
        <w:spacing w:after="0" w:line="360" w:lineRule="atLeast"/>
        <w:rPr>
          <w:rFonts w:ascii="Times New Roman" w:hAnsi="Times New Roman" w:cs="Times New Roman"/>
          <w:color w:val="333333"/>
          <w:sz w:val="24"/>
          <w:szCs w:val="24"/>
          <w:lang w:eastAsia="de-DE"/>
        </w:rPr>
      </w:pPr>
      <w:r w:rsidRPr="00290FF5">
        <w:rPr>
          <w:rFonts w:ascii="Times New Roman" w:hAnsi="Times New Roman" w:cs="Times New Roman"/>
          <w:color w:val="333333"/>
          <w:sz w:val="24"/>
          <w:szCs w:val="24"/>
          <w:lang w:eastAsia="de-DE"/>
        </w:rPr>
        <w:t>Die Sanktionen vom April sowie die Drohungen der Isolierung Russlands vom internationalen Rechnungssystem und Einschränkungen für Deals mit russischen Staatsschulden bewegten die Zentralbank zu entschlossenen Schritten</w:t>
      </w:r>
      <w:r w:rsidRPr="00290FF5">
        <w:rPr>
          <w:rFonts w:ascii="Times New Roman" w:hAnsi="Times New Roman" w:cs="Times New Roman"/>
          <w:color w:val="333333"/>
          <w:sz w:val="24"/>
          <w:szCs w:val="24"/>
          <w:u w:val="single"/>
          <w:lang w:eastAsia="de-DE"/>
        </w:rPr>
        <w:t>. Im April und Mai verkaufte Russland 85 Prozent seiner US-Staatsanleihen</w:t>
      </w:r>
      <w:r w:rsidRPr="00290FF5">
        <w:rPr>
          <w:rFonts w:ascii="Times New Roman" w:hAnsi="Times New Roman" w:cs="Times New Roman"/>
          <w:color w:val="333333"/>
          <w:sz w:val="24"/>
          <w:szCs w:val="24"/>
          <w:lang w:eastAsia="de-DE"/>
        </w:rPr>
        <w:t>. Der Anteil der Treasuries wurde auf 15 Milliarden Dollar verringert, zu Jahresbeginn waren es mehr als 100 Milliarden Dollar. Die Beziehungen zwischen Moskau und Washington verschlechtern sich weiter. Im September sind neue wirtschaftliche Einschränkungen durch die USA zu erwarten, weshalb der russischen Nationalwährung eine weitere Instabilitätswelle droht.</w:t>
      </w:r>
    </w:p>
    <w:p w:rsidR="004726B4" w:rsidRPr="00290FF5" w:rsidRDefault="004726B4" w:rsidP="00290FF5">
      <w:pPr>
        <w:spacing w:before="100" w:beforeAutospacing="1" w:after="270" w:line="360" w:lineRule="atLeast"/>
        <w:rPr>
          <w:rFonts w:ascii="Times New Roman" w:hAnsi="Times New Roman" w:cs="Times New Roman"/>
          <w:color w:val="333333"/>
          <w:sz w:val="24"/>
          <w:szCs w:val="24"/>
          <w:lang w:eastAsia="de-DE"/>
        </w:rPr>
      </w:pPr>
      <w:r w:rsidRPr="00290FF5">
        <w:rPr>
          <w:rFonts w:ascii="Times New Roman" w:hAnsi="Times New Roman" w:cs="Times New Roman"/>
          <w:color w:val="333333"/>
          <w:sz w:val="24"/>
          <w:szCs w:val="24"/>
          <w:lang w:eastAsia="de-DE"/>
        </w:rPr>
        <w:t>Parallel greifen die USA die Türkei an. Nachdem sich Ankara weigerte, den der Spionage verdächtigten Amerikaner Andrew Brunson freizulassen, verdoppelte Washington die Zolltarife auf türkisches Aluminium und Stahl. Im Ergebnis stürzte die türkische Lira innerhalb weniger Tage um mehr als 25 Prozent ab. Seit Januar verlor sie 40 Prozent an Wert.</w:t>
      </w:r>
    </w:p>
    <w:p w:rsidR="004726B4" w:rsidRPr="00290FF5" w:rsidRDefault="004726B4" w:rsidP="00290FF5">
      <w:pPr>
        <w:spacing w:before="375" w:after="375" w:line="240" w:lineRule="auto"/>
        <w:outlineLvl w:val="3"/>
        <w:rPr>
          <w:rFonts w:ascii="Times New Roman" w:hAnsi="Times New Roman" w:cs="Times New Roman"/>
          <w:color w:val="000000"/>
          <w:sz w:val="29"/>
          <w:szCs w:val="29"/>
          <w:lang w:eastAsia="de-DE"/>
        </w:rPr>
      </w:pPr>
      <w:r w:rsidRPr="00290FF5">
        <w:rPr>
          <w:rFonts w:ascii="Times New Roman" w:hAnsi="Times New Roman" w:cs="Times New Roman"/>
          <w:b/>
          <w:bCs/>
          <w:color w:val="000000"/>
          <w:sz w:val="29"/>
          <w:szCs w:val="29"/>
          <w:lang w:eastAsia="de-DE"/>
        </w:rPr>
        <w:t>Türkei verkauft Treasuries</w:t>
      </w:r>
    </w:p>
    <w:p w:rsidR="004726B4" w:rsidRPr="00290FF5" w:rsidRDefault="004726B4" w:rsidP="00290FF5">
      <w:pPr>
        <w:spacing w:before="100" w:beforeAutospacing="1" w:after="270" w:line="360" w:lineRule="atLeast"/>
        <w:rPr>
          <w:rFonts w:ascii="Times New Roman" w:hAnsi="Times New Roman" w:cs="Times New Roman"/>
          <w:color w:val="333333"/>
          <w:sz w:val="24"/>
          <w:szCs w:val="24"/>
          <w:lang w:eastAsia="de-DE"/>
        </w:rPr>
      </w:pPr>
      <w:r w:rsidRPr="00290FF5">
        <w:rPr>
          <w:rFonts w:ascii="Times New Roman" w:hAnsi="Times New Roman" w:cs="Times New Roman"/>
          <w:color w:val="333333"/>
          <w:sz w:val="24"/>
          <w:szCs w:val="24"/>
          <w:lang w:eastAsia="de-DE"/>
        </w:rPr>
        <w:t>„Der Lira-Absturz ist zweifellos eine geplante Attacke durch den größten Spieler des Finanzsystems“, sagte der türkische Finanzminister Berat Albayrak.</w:t>
      </w:r>
    </w:p>
    <w:p w:rsidR="004726B4" w:rsidRDefault="004726B4" w:rsidP="00290FF5">
      <w:pPr>
        <w:spacing w:after="0" w:line="360" w:lineRule="atLeast"/>
        <w:rPr>
          <w:rFonts w:ascii="Times New Roman" w:hAnsi="Times New Roman" w:cs="Times New Roman"/>
          <w:noProof/>
          <w:color w:val="000000"/>
          <w:sz w:val="24"/>
          <w:szCs w:val="24"/>
          <w:lang w:eastAsia="de-DE"/>
        </w:rPr>
      </w:pPr>
    </w:p>
    <w:p w:rsidR="004726B4" w:rsidRPr="00290FF5" w:rsidRDefault="004726B4" w:rsidP="00290FF5">
      <w:pPr>
        <w:spacing w:after="0" w:line="360" w:lineRule="atLeast"/>
        <w:rPr>
          <w:rFonts w:ascii="Times New Roman" w:hAnsi="Times New Roman" w:cs="Times New Roman"/>
          <w:color w:val="000000"/>
          <w:sz w:val="24"/>
          <w:szCs w:val="24"/>
          <w:lang w:eastAsia="de-DE"/>
        </w:rPr>
      </w:pPr>
    </w:p>
    <w:p w:rsidR="004726B4" w:rsidRPr="00290FF5" w:rsidRDefault="004726B4" w:rsidP="00290FF5">
      <w:pPr>
        <w:shd w:val="clear" w:color="auto" w:fill="F7961D"/>
        <w:spacing w:after="0" w:line="240" w:lineRule="auto"/>
        <w:jc w:val="right"/>
        <w:rPr>
          <w:rFonts w:ascii="Times New Roman" w:hAnsi="Times New Roman" w:cs="Times New Roman"/>
          <w:caps/>
          <w:color w:val="FFFFFF"/>
          <w:sz w:val="15"/>
          <w:szCs w:val="15"/>
          <w:lang w:eastAsia="de-DE"/>
        </w:rPr>
      </w:pPr>
      <w:r w:rsidRPr="00290FF5">
        <w:rPr>
          <w:rFonts w:ascii="Times New Roman" w:hAnsi="Times New Roman" w:cs="Times New Roman"/>
          <w:caps/>
          <w:color w:val="FFFFFF"/>
          <w:sz w:val="15"/>
          <w:szCs w:val="15"/>
          <w:lang w:eastAsia="de-DE"/>
        </w:rPr>
        <w:t>© REUTERS / Murad Sezer</w:t>
      </w:r>
    </w:p>
    <w:p w:rsidR="004726B4" w:rsidRPr="00290FF5" w:rsidRDefault="004726B4" w:rsidP="00290FF5">
      <w:pPr>
        <w:shd w:val="clear" w:color="auto" w:fill="F7961D"/>
        <w:spacing w:after="0" w:line="270" w:lineRule="atLeast"/>
        <w:rPr>
          <w:rFonts w:ascii="Times New Roman" w:hAnsi="Times New Roman" w:cs="Times New Roman"/>
          <w:b/>
          <w:bCs/>
          <w:color w:val="000000"/>
          <w:sz w:val="21"/>
          <w:szCs w:val="21"/>
          <w:lang w:eastAsia="de-DE"/>
        </w:rPr>
      </w:pPr>
      <w:hyperlink r:id="rId5" w:history="1">
        <w:r w:rsidRPr="00290FF5">
          <w:rPr>
            <w:rFonts w:ascii="Times New Roman" w:hAnsi="Times New Roman" w:cs="Times New Roman"/>
            <w:b/>
            <w:bCs/>
            <w:color w:val="000000"/>
            <w:sz w:val="21"/>
            <w:szCs w:val="21"/>
            <w:u w:val="single"/>
            <w:lang w:eastAsia="de-DE"/>
          </w:rPr>
          <w:t>Finanzexperte Ernst Wolff: Ziel der USA ist ein Regime Change in der Türkei</w:t>
        </w:r>
      </w:hyperlink>
    </w:p>
    <w:p w:rsidR="004726B4" w:rsidRPr="00290FF5" w:rsidRDefault="004726B4" w:rsidP="00290FF5">
      <w:pPr>
        <w:spacing w:after="0" w:line="360" w:lineRule="atLeast"/>
        <w:rPr>
          <w:rFonts w:ascii="Times New Roman" w:hAnsi="Times New Roman" w:cs="Times New Roman"/>
          <w:color w:val="333333"/>
          <w:sz w:val="24"/>
          <w:szCs w:val="24"/>
          <w:lang w:eastAsia="de-DE"/>
        </w:rPr>
      </w:pPr>
      <w:r w:rsidRPr="00290FF5">
        <w:rPr>
          <w:rFonts w:ascii="Times New Roman" w:hAnsi="Times New Roman" w:cs="Times New Roman"/>
          <w:color w:val="333333"/>
          <w:sz w:val="24"/>
          <w:szCs w:val="24"/>
          <w:lang w:eastAsia="de-DE"/>
        </w:rPr>
        <w:t>Die türkische Zentralbank kündigte Sondermaßnahmen an, wobei 10,5 Milliarden Dollar aus Reservefonds bereitgestellt werden sollen.</w:t>
      </w:r>
    </w:p>
    <w:p w:rsidR="004726B4" w:rsidRDefault="004726B4" w:rsidP="00290FF5">
      <w:pPr>
        <w:spacing w:before="100" w:beforeAutospacing="1" w:after="270" w:line="360" w:lineRule="atLeast"/>
        <w:rPr>
          <w:rFonts w:ascii="Times New Roman" w:hAnsi="Times New Roman" w:cs="Times New Roman"/>
          <w:color w:val="333333"/>
          <w:sz w:val="24"/>
          <w:szCs w:val="24"/>
          <w:lang w:eastAsia="de-DE"/>
        </w:rPr>
      </w:pPr>
      <w:r w:rsidRPr="00290FF5">
        <w:rPr>
          <w:rFonts w:ascii="Times New Roman" w:hAnsi="Times New Roman" w:cs="Times New Roman"/>
          <w:color w:val="333333"/>
          <w:sz w:val="24"/>
          <w:szCs w:val="24"/>
          <w:lang w:eastAsia="de-DE"/>
        </w:rPr>
        <w:t xml:space="preserve">Zugleich verklappte Ankara einen Teil seiner US-Staatsanleihen. Im Mai hatte die Türkei noch ein Paket für 32,6 Milliarden Dollar, im Juni waren es nur noch 28,8 Milliarden. </w:t>
      </w:r>
    </w:p>
    <w:p w:rsidR="004726B4" w:rsidRPr="00290FF5" w:rsidRDefault="004726B4" w:rsidP="00290FF5">
      <w:pPr>
        <w:spacing w:before="100" w:beforeAutospacing="1" w:after="270" w:line="360" w:lineRule="atLeast"/>
        <w:rPr>
          <w:rFonts w:ascii="Times New Roman" w:hAnsi="Times New Roman" w:cs="Times New Roman"/>
          <w:color w:val="333333"/>
          <w:sz w:val="24"/>
          <w:szCs w:val="24"/>
          <w:u w:val="single"/>
          <w:lang w:eastAsia="de-DE"/>
        </w:rPr>
      </w:pPr>
      <w:r w:rsidRPr="00290FF5">
        <w:rPr>
          <w:rFonts w:ascii="Times New Roman" w:hAnsi="Times New Roman" w:cs="Times New Roman"/>
          <w:color w:val="333333"/>
          <w:sz w:val="24"/>
          <w:szCs w:val="24"/>
          <w:u w:val="single"/>
          <w:lang w:eastAsia="de-DE"/>
        </w:rPr>
        <w:t>Das große Ausmisten der US-Anleihen läuft bereits seit fast einem Jahr. Im November 2017 hatte Ankara noch Treasuries im Wert von 61,2 Milliarden Dollar.</w:t>
      </w:r>
    </w:p>
    <w:p w:rsidR="004726B4" w:rsidRPr="00290FF5" w:rsidRDefault="004726B4" w:rsidP="00290FF5">
      <w:pPr>
        <w:spacing w:before="375" w:after="375" w:line="240" w:lineRule="auto"/>
        <w:outlineLvl w:val="3"/>
        <w:rPr>
          <w:rFonts w:ascii="Times New Roman" w:hAnsi="Times New Roman" w:cs="Times New Roman"/>
          <w:color w:val="000000"/>
          <w:sz w:val="29"/>
          <w:szCs w:val="29"/>
          <w:lang w:eastAsia="de-DE"/>
        </w:rPr>
      </w:pPr>
      <w:r w:rsidRPr="00290FF5">
        <w:rPr>
          <w:rFonts w:ascii="Times New Roman" w:hAnsi="Times New Roman" w:cs="Times New Roman"/>
          <w:b/>
          <w:bCs/>
          <w:color w:val="000000"/>
          <w:sz w:val="29"/>
          <w:szCs w:val="29"/>
          <w:lang w:eastAsia="de-DE"/>
        </w:rPr>
        <w:t>Ausverkauf</w:t>
      </w:r>
    </w:p>
    <w:p w:rsidR="004726B4" w:rsidRDefault="004726B4" w:rsidP="00290FF5">
      <w:pPr>
        <w:spacing w:before="100" w:beforeAutospacing="1" w:after="270" w:line="360" w:lineRule="atLeast"/>
        <w:rPr>
          <w:rFonts w:ascii="Times New Roman" w:hAnsi="Times New Roman" w:cs="Times New Roman"/>
          <w:color w:val="333333"/>
          <w:sz w:val="24"/>
          <w:szCs w:val="24"/>
          <w:lang w:eastAsia="de-DE"/>
        </w:rPr>
      </w:pPr>
      <w:r w:rsidRPr="00290FF5">
        <w:rPr>
          <w:rFonts w:ascii="Times New Roman" w:hAnsi="Times New Roman" w:cs="Times New Roman"/>
          <w:color w:val="333333"/>
          <w:sz w:val="24"/>
          <w:szCs w:val="24"/>
          <w:lang w:eastAsia="de-DE"/>
        </w:rPr>
        <w:t xml:space="preserve">Damit sind Russland und die Türkei aus der Liste der größten Kreditoren der US-Staatsschulden verschwunden. Ihnen folgen auch andere Staaten. </w:t>
      </w:r>
    </w:p>
    <w:p w:rsidR="004726B4" w:rsidRPr="00290FF5" w:rsidRDefault="004726B4" w:rsidP="00290FF5">
      <w:pPr>
        <w:spacing w:before="100" w:beforeAutospacing="1" w:after="270" w:line="360" w:lineRule="atLeast"/>
        <w:rPr>
          <w:rFonts w:ascii="Times New Roman" w:hAnsi="Times New Roman" w:cs="Times New Roman"/>
          <w:color w:val="333333"/>
          <w:sz w:val="24"/>
          <w:szCs w:val="24"/>
          <w:u w:val="single"/>
          <w:lang w:eastAsia="de-DE"/>
        </w:rPr>
      </w:pPr>
      <w:r w:rsidRPr="00290FF5">
        <w:rPr>
          <w:rFonts w:ascii="Times New Roman" w:hAnsi="Times New Roman" w:cs="Times New Roman"/>
          <w:color w:val="333333"/>
          <w:sz w:val="24"/>
          <w:szCs w:val="24"/>
          <w:u w:val="single"/>
          <w:lang w:eastAsia="de-DE"/>
        </w:rPr>
        <w:t>Im April ging der Anteil der US-Staatsanleihen bei ausländischen Kreditgebern auf 6,17 Billionen Dollar zurück.</w:t>
      </w:r>
    </w:p>
    <w:p w:rsidR="004726B4" w:rsidRPr="00290FF5" w:rsidRDefault="004726B4" w:rsidP="00290FF5">
      <w:pPr>
        <w:spacing w:before="100" w:beforeAutospacing="1" w:after="270" w:line="360" w:lineRule="atLeast"/>
        <w:rPr>
          <w:rFonts w:ascii="Times New Roman" w:hAnsi="Times New Roman" w:cs="Times New Roman"/>
          <w:color w:val="333333"/>
          <w:sz w:val="24"/>
          <w:szCs w:val="24"/>
          <w:u w:val="single"/>
          <w:lang w:eastAsia="de-DE"/>
        </w:rPr>
      </w:pPr>
      <w:r w:rsidRPr="00290FF5">
        <w:rPr>
          <w:rFonts w:ascii="Times New Roman" w:hAnsi="Times New Roman" w:cs="Times New Roman"/>
          <w:color w:val="333333"/>
          <w:sz w:val="24"/>
          <w:szCs w:val="24"/>
          <w:u w:val="single"/>
          <w:lang w:eastAsia="de-DE"/>
        </w:rPr>
        <w:t>China, der Spitzenreiter unter den US-Kreditgebern (1,18 Billionen Dollar), reduzierte sein Paket um 4,4 Milliarden Dollar.</w:t>
      </w:r>
    </w:p>
    <w:p w:rsidR="004726B4" w:rsidRPr="00290FF5" w:rsidRDefault="004726B4" w:rsidP="00290FF5">
      <w:pPr>
        <w:spacing w:before="375" w:after="375" w:line="240" w:lineRule="auto"/>
        <w:outlineLvl w:val="3"/>
        <w:rPr>
          <w:rFonts w:ascii="Times New Roman" w:hAnsi="Times New Roman" w:cs="Times New Roman"/>
          <w:color w:val="000000"/>
          <w:sz w:val="29"/>
          <w:szCs w:val="29"/>
          <w:lang w:eastAsia="de-DE"/>
        </w:rPr>
      </w:pPr>
      <w:r w:rsidRPr="00290FF5">
        <w:rPr>
          <w:rFonts w:ascii="Times New Roman" w:hAnsi="Times New Roman" w:cs="Times New Roman"/>
          <w:b/>
          <w:bCs/>
          <w:color w:val="000000"/>
          <w:sz w:val="29"/>
          <w:szCs w:val="29"/>
          <w:lang w:eastAsia="de-DE"/>
        </w:rPr>
        <w:t>China im Fokus der Aufmerksamkeit</w:t>
      </w:r>
    </w:p>
    <w:p w:rsidR="004726B4" w:rsidRPr="00290FF5" w:rsidRDefault="004726B4" w:rsidP="00290FF5">
      <w:pPr>
        <w:spacing w:before="100" w:beforeAutospacing="1" w:after="270" w:line="360" w:lineRule="atLeast"/>
        <w:rPr>
          <w:rFonts w:ascii="Times New Roman" w:hAnsi="Times New Roman" w:cs="Times New Roman"/>
          <w:color w:val="333333"/>
          <w:sz w:val="24"/>
          <w:szCs w:val="24"/>
          <w:lang w:eastAsia="de-DE"/>
        </w:rPr>
      </w:pPr>
      <w:r w:rsidRPr="00290FF5">
        <w:rPr>
          <w:rFonts w:ascii="Times New Roman" w:hAnsi="Times New Roman" w:cs="Times New Roman"/>
          <w:color w:val="333333"/>
          <w:sz w:val="24"/>
          <w:szCs w:val="24"/>
          <w:lang w:eastAsia="de-DE"/>
        </w:rPr>
        <w:t>Experten schließen nicht aus, dass Peking weitere Schuldscheine abstoßen wird.</w:t>
      </w:r>
    </w:p>
    <w:p w:rsidR="004726B4" w:rsidRDefault="004726B4" w:rsidP="00290FF5">
      <w:pPr>
        <w:spacing w:before="100" w:beforeAutospacing="1" w:after="270" w:line="360" w:lineRule="atLeast"/>
        <w:rPr>
          <w:rFonts w:ascii="Times New Roman" w:hAnsi="Times New Roman" w:cs="Times New Roman"/>
          <w:color w:val="333333"/>
          <w:sz w:val="24"/>
          <w:szCs w:val="24"/>
          <w:lang w:eastAsia="de-DE"/>
        </w:rPr>
      </w:pPr>
      <w:r w:rsidRPr="00290FF5">
        <w:rPr>
          <w:rFonts w:ascii="Times New Roman" w:hAnsi="Times New Roman" w:cs="Times New Roman"/>
          <w:color w:val="333333"/>
          <w:sz w:val="24"/>
          <w:szCs w:val="24"/>
          <w:u w:val="single"/>
          <w:lang w:eastAsia="de-DE"/>
        </w:rPr>
        <w:t>Peking verfügt über fast 20 Prozent der US-Staatsschulden, die fremden Staaten gehören</w:t>
      </w:r>
      <w:r w:rsidRPr="00290FF5">
        <w:rPr>
          <w:rFonts w:ascii="Times New Roman" w:hAnsi="Times New Roman" w:cs="Times New Roman"/>
          <w:color w:val="333333"/>
          <w:sz w:val="24"/>
          <w:szCs w:val="24"/>
          <w:lang w:eastAsia="de-DE"/>
        </w:rPr>
        <w:t xml:space="preserve">. </w:t>
      </w:r>
    </w:p>
    <w:p w:rsidR="004726B4" w:rsidRPr="00290FF5" w:rsidRDefault="004726B4" w:rsidP="00290FF5">
      <w:pPr>
        <w:spacing w:before="100" w:beforeAutospacing="1" w:after="270" w:line="360" w:lineRule="atLeast"/>
        <w:rPr>
          <w:rFonts w:ascii="Times New Roman" w:hAnsi="Times New Roman" w:cs="Times New Roman"/>
          <w:b/>
          <w:bCs/>
          <w:color w:val="333333"/>
          <w:sz w:val="24"/>
          <w:szCs w:val="24"/>
          <w:lang w:eastAsia="de-DE"/>
        </w:rPr>
      </w:pPr>
      <w:r w:rsidRPr="00290FF5">
        <w:rPr>
          <w:rFonts w:ascii="Times New Roman" w:hAnsi="Times New Roman" w:cs="Times New Roman"/>
          <w:b/>
          <w:bCs/>
          <w:color w:val="333333"/>
          <w:sz w:val="24"/>
          <w:szCs w:val="24"/>
          <w:lang w:eastAsia="de-DE"/>
        </w:rPr>
        <w:t>Jede Handlung mit größeren Treasuries-Mengen ist gefährlich für das US-Finanzsystem und den Dollar-Kurs.</w:t>
      </w:r>
    </w:p>
    <w:p w:rsidR="004726B4" w:rsidRPr="00290FF5" w:rsidRDefault="004726B4" w:rsidP="00290FF5">
      <w:pPr>
        <w:spacing w:before="100" w:beforeAutospacing="1" w:after="270" w:line="360" w:lineRule="atLeast"/>
        <w:rPr>
          <w:rFonts w:ascii="Times New Roman" w:hAnsi="Times New Roman" w:cs="Times New Roman"/>
          <w:color w:val="333333"/>
          <w:sz w:val="24"/>
          <w:szCs w:val="24"/>
          <w:lang w:eastAsia="de-DE"/>
        </w:rPr>
      </w:pPr>
      <w:r w:rsidRPr="00290FF5">
        <w:rPr>
          <w:rFonts w:ascii="Times New Roman" w:hAnsi="Times New Roman" w:cs="Times New Roman"/>
          <w:color w:val="333333"/>
          <w:sz w:val="24"/>
          <w:szCs w:val="24"/>
          <w:lang w:eastAsia="de-DE"/>
        </w:rPr>
        <w:t>Der Handelskrieg zwischen Peking und Washington gewinnt an Fahrt. Die Erhöhung der gegenseitigen Zölle ab 23. August belastet die Beziehungen der beiden Länder und könnte zu massiven Verlusten für den ganzen Welthandel führen. In solch einer Situation wächst die Wahrscheinlichkeit, dass China seine wichtigste Waffe nutzen wird.</w:t>
      </w:r>
    </w:p>
    <w:p w:rsidR="004726B4" w:rsidRDefault="004726B4" w:rsidP="00290FF5">
      <w:pPr>
        <w:spacing w:before="100" w:beforeAutospacing="1" w:after="270" w:line="360" w:lineRule="atLeast"/>
        <w:rPr>
          <w:rFonts w:ascii="Times New Roman" w:hAnsi="Times New Roman" w:cs="Times New Roman"/>
          <w:color w:val="333333"/>
          <w:sz w:val="24"/>
          <w:szCs w:val="24"/>
          <w:lang w:eastAsia="de-DE"/>
        </w:rPr>
      </w:pPr>
      <w:r w:rsidRPr="00290FF5">
        <w:rPr>
          <w:rFonts w:ascii="Times New Roman" w:hAnsi="Times New Roman" w:cs="Times New Roman"/>
          <w:color w:val="333333"/>
          <w:sz w:val="24"/>
          <w:szCs w:val="24"/>
          <w:lang w:eastAsia="de-DE"/>
        </w:rPr>
        <w:t xml:space="preserve">In den vergangenen Jahren lag die Rentabilität der US-Bonds für Peking bei mehreren Milliarden Dollar. </w:t>
      </w:r>
    </w:p>
    <w:p w:rsidR="004726B4" w:rsidRDefault="004726B4" w:rsidP="00290FF5">
      <w:pPr>
        <w:spacing w:before="100" w:beforeAutospacing="1" w:after="270" w:line="360" w:lineRule="atLeast"/>
        <w:rPr>
          <w:rFonts w:ascii="Times New Roman" w:hAnsi="Times New Roman" w:cs="Times New Roman"/>
          <w:color w:val="333333"/>
          <w:sz w:val="24"/>
          <w:szCs w:val="24"/>
          <w:lang w:eastAsia="de-DE"/>
        </w:rPr>
      </w:pPr>
      <w:r w:rsidRPr="00290FF5">
        <w:rPr>
          <w:rFonts w:ascii="Times New Roman" w:hAnsi="Times New Roman" w:cs="Times New Roman"/>
          <w:b/>
          <w:bCs/>
          <w:color w:val="333333"/>
          <w:sz w:val="24"/>
          <w:szCs w:val="24"/>
          <w:lang w:eastAsia="de-DE"/>
        </w:rPr>
        <w:t>Bereits Ende 2016 und Anfang 2017 reduzierten die Chinesen ihre Einlagen in US-Staatsschulden, um das Erstarken des Yuans zu kompensieren</w:t>
      </w:r>
      <w:r w:rsidRPr="00290FF5">
        <w:rPr>
          <w:rFonts w:ascii="Times New Roman" w:hAnsi="Times New Roman" w:cs="Times New Roman"/>
          <w:color w:val="333333"/>
          <w:sz w:val="24"/>
          <w:szCs w:val="24"/>
          <w:lang w:eastAsia="de-DE"/>
        </w:rPr>
        <w:t xml:space="preserve">. </w:t>
      </w:r>
    </w:p>
    <w:p w:rsidR="004726B4" w:rsidRPr="00290FF5" w:rsidRDefault="004726B4" w:rsidP="00290FF5">
      <w:pPr>
        <w:spacing w:before="100" w:beforeAutospacing="1" w:after="270" w:line="360" w:lineRule="atLeast"/>
        <w:rPr>
          <w:rFonts w:ascii="Times New Roman" w:hAnsi="Times New Roman" w:cs="Times New Roman"/>
          <w:color w:val="333333"/>
          <w:sz w:val="24"/>
          <w:szCs w:val="24"/>
          <w:lang w:eastAsia="de-DE"/>
        </w:rPr>
      </w:pPr>
      <w:r w:rsidRPr="00290FF5">
        <w:rPr>
          <w:rFonts w:ascii="Times New Roman" w:hAnsi="Times New Roman" w:cs="Times New Roman"/>
          <w:color w:val="333333"/>
          <w:sz w:val="24"/>
          <w:szCs w:val="24"/>
          <w:lang w:eastAsia="de-DE"/>
        </w:rPr>
        <w:t>Doch seit der Zeit wurden wieder viele Anleihen zurückgekauft.</w:t>
      </w:r>
    </w:p>
    <w:p w:rsidR="004726B4" w:rsidRPr="00290FF5" w:rsidRDefault="004726B4" w:rsidP="00290FF5">
      <w:pPr>
        <w:spacing w:before="375" w:after="375" w:line="240" w:lineRule="auto"/>
        <w:outlineLvl w:val="3"/>
        <w:rPr>
          <w:rFonts w:ascii="Times New Roman" w:hAnsi="Times New Roman" w:cs="Times New Roman"/>
          <w:color w:val="000000"/>
          <w:sz w:val="29"/>
          <w:szCs w:val="29"/>
          <w:lang w:eastAsia="de-DE"/>
        </w:rPr>
      </w:pPr>
      <w:r w:rsidRPr="00290FF5">
        <w:rPr>
          <w:rFonts w:ascii="Times New Roman" w:hAnsi="Times New Roman" w:cs="Times New Roman"/>
          <w:b/>
          <w:bCs/>
          <w:color w:val="000000"/>
          <w:sz w:val="29"/>
          <w:szCs w:val="29"/>
          <w:lang w:eastAsia="de-DE"/>
        </w:rPr>
        <w:t>Verlangsamung der Wirtschaft</w:t>
      </w:r>
    </w:p>
    <w:p w:rsidR="004726B4" w:rsidRPr="00290FF5" w:rsidRDefault="004726B4" w:rsidP="00290FF5">
      <w:pPr>
        <w:spacing w:after="0" w:line="360" w:lineRule="atLeast"/>
        <w:rPr>
          <w:rFonts w:ascii="Times New Roman" w:hAnsi="Times New Roman" w:cs="Times New Roman"/>
          <w:color w:val="000000"/>
          <w:sz w:val="24"/>
          <w:szCs w:val="24"/>
          <w:lang w:eastAsia="de-DE"/>
        </w:rPr>
      </w:pPr>
    </w:p>
    <w:p w:rsidR="004726B4" w:rsidRPr="00290FF5" w:rsidRDefault="004726B4" w:rsidP="00290FF5">
      <w:pPr>
        <w:shd w:val="clear" w:color="auto" w:fill="F7961D"/>
        <w:spacing w:after="0" w:line="240" w:lineRule="auto"/>
        <w:jc w:val="right"/>
        <w:rPr>
          <w:rFonts w:ascii="Times New Roman" w:hAnsi="Times New Roman" w:cs="Times New Roman"/>
          <w:caps/>
          <w:color w:val="FFFFFF"/>
          <w:sz w:val="15"/>
          <w:szCs w:val="15"/>
          <w:lang w:eastAsia="de-DE"/>
        </w:rPr>
      </w:pPr>
      <w:r w:rsidRPr="00290FF5">
        <w:rPr>
          <w:rFonts w:ascii="Times New Roman" w:hAnsi="Times New Roman" w:cs="Times New Roman"/>
          <w:caps/>
          <w:color w:val="FFFFFF"/>
          <w:sz w:val="15"/>
          <w:szCs w:val="15"/>
          <w:lang w:eastAsia="de-DE"/>
        </w:rPr>
        <w:t>© REUTERS / Mariana Bazo</w:t>
      </w:r>
    </w:p>
    <w:p w:rsidR="004726B4" w:rsidRPr="00290FF5" w:rsidRDefault="004726B4" w:rsidP="00290FF5">
      <w:pPr>
        <w:shd w:val="clear" w:color="auto" w:fill="F7961D"/>
        <w:spacing w:after="0" w:line="270" w:lineRule="atLeast"/>
        <w:rPr>
          <w:rFonts w:ascii="Times New Roman" w:hAnsi="Times New Roman" w:cs="Times New Roman"/>
          <w:b/>
          <w:bCs/>
          <w:color w:val="000000"/>
          <w:sz w:val="21"/>
          <w:szCs w:val="21"/>
          <w:lang w:eastAsia="de-DE"/>
        </w:rPr>
      </w:pPr>
      <w:hyperlink r:id="rId6" w:history="1">
        <w:r w:rsidRPr="00290FF5">
          <w:rPr>
            <w:rFonts w:ascii="Times New Roman" w:hAnsi="Times New Roman" w:cs="Times New Roman"/>
            <w:b/>
            <w:bCs/>
            <w:color w:val="000000"/>
            <w:sz w:val="21"/>
            <w:szCs w:val="21"/>
            <w:u w:val="single"/>
            <w:lang w:eastAsia="de-DE"/>
          </w:rPr>
          <w:t>Bye-bye, US-Dollar? Wenn China, Russland und Co. in ihren Währungen handeln</w:t>
        </w:r>
      </w:hyperlink>
    </w:p>
    <w:p w:rsidR="004726B4" w:rsidRDefault="004726B4" w:rsidP="00290FF5">
      <w:pPr>
        <w:spacing w:after="0" w:line="360" w:lineRule="atLeast"/>
        <w:rPr>
          <w:rFonts w:ascii="Times New Roman" w:hAnsi="Times New Roman" w:cs="Times New Roman"/>
          <w:color w:val="333333"/>
          <w:sz w:val="24"/>
          <w:szCs w:val="24"/>
          <w:lang w:eastAsia="de-DE"/>
        </w:rPr>
      </w:pPr>
      <w:r w:rsidRPr="00290FF5">
        <w:rPr>
          <w:rFonts w:ascii="Times New Roman" w:hAnsi="Times New Roman" w:cs="Times New Roman"/>
          <w:b/>
          <w:bCs/>
          <w:color w:val="333333"/>
          <w:sz w:val="24"/>
          <w:szCs w:val="24"/>
          <w:lang w:eastAsia="de-DE"/>
        </w:rPr>
        <w:t>Falls Peking seine Geduld verliert und einen Teil der US-Treasuries verkauft, wird ihr Wert fallen und die Rentabilität deutlich steigen</w:t>
      </w:r>
      <w:r w:rsidRPr="00290FF5">
        <w:rPr>
          <w:rFonts w:ascii="Times New Roman" w:hAnsi="Times New Roman" w:cs="Times New Roman"/>
          <w:color w:val="333333"/>
          <w:sz w:val="24"/>
          <w:szCs w:val="24"/>
          <w:lang w:eastAsia="de-DE"/>
        </w:rPr>
        <w:t>.</w:t>
      </w:r>
    </w:p>
    <w:p w:rsidR="004726B4" w:rsidRDefault="004726B4" w:rsidP="00290FF5">
      <w:pPr>
        <w:spacing w:after="0" w:line="360" w:lineRule="atLeast"/>
        <w:rPr>
          <w:rFonts w:ascii="Times New Roman" w:hAnsi="Times New Roman" w:cs="Times New Roman"/>
          <w:color w:val="333333"/>
          <w:sz w:val="24"/>
          <w:szCs w:val="24"/>
          <w:lang w:eastAsia="de-DE"/>
        </w:rPr>
      </w:pPr>
      <w:r w:rsidRPr="00290FF5">
        <w:rPr>
          <w:rFonts w:ascii="Times New Roman" w:hAnsi="Times New Roman" w:cs="Times New Roman"/>
          <w:color w:val="333333"/>
          <w:sz w:val="24"/>
          <w:szCs w:val="24"/>
          <w:lang w:eastAsia="de-DE"/>
        </w:rPr>
        <w:t xml:space="preserve"> Das würde automatisch die Anleihen in den USA ankurbeln – sowohl für Unternehmen, als auch für einfache Verbraucher. </w:t>
      </w:r>
    </w:p>
    <w:p w:rsidR="004726B4" w:rsidRDefault="004726B4" w:rsidP="00290FF5">
      <w:pPr>
        <w:spacing w:after="0" w:line="360" w:lineRule="atLeast"/>
        <w:rPr>
          <w:rFonts w:ascii="Times New Roman" w:hAnsi="Times New Roman" w:cs="Times New Roman"/>
          <w:color w:val="333333"/>
          <w:sz w:val="24"/>
          <w:szCs w:val="24"/>
          <w:lang w:eastAsia="de-DE"/>
        </w:rPr>
      </w:pPr>
      <w:r w:rsidRPr="00290FF5">
        <w:rPr>
          <w:rFonts w:ascii="Times New Roman" w:hAnsi="Times New Roman" w:cs="Times New Roman"/>
          <w:b/>
          <w:bCs/>
          <w:color w:val="333333"/>
          <w:sz w:val="24"/>
          <w:szCs w:val="24"/>
          <w:lang w:eastAsia="de-DE"/>
        </w:rPr>
        <w:t>Dadurch würde wiederum das Wirtschaftswachstum gebremst werden</w:t>
      </w:r>
      <w:r w:rsidRPr="00290FF5">
        <w:rPr>
          <w:rFonts w:ascii="Times New Roman" w:hAnsi="Times New Roman" w:cs="Times New Roman"/>
          <w:color w:val="333333"/>
          <w:sz w:val="24"/>
          <w:szCs w:val="24"/>
          <w:lang w:eastAsia="de-DE"/>
        </w:rPr>
        <w:t xml:space="preserve">. </w:t>
      </w:r>
    </w:p>
    <w:p w:rsidR="004726B4" w:rsidRPr="00290FF5" w:rsidRDefault="004726B4" w:rsidP="00290FF5">
      <w:pPr>
        <w:spacing w:after="0" w:line="360" w:lineRule="atLeast"/>
        <w:rPr>
          <w:rFonts w:ascii="Times New Roman" w:hAnsi="Times New Roman" w:cs="Times New Roman"/>
          <w:color w:val="333333"/>
          <w:sz w:val="24"/>
          <w:szCs w:val="24"/>
          <w:lang w:eastAsia="de-DE"/>
        </w:rPr>
      </w:pPr>
      <w:r w:rsidRPr="00290FF5">
        <w:rPr>
          <w:rFonts w:ascii="Times New Roman" w:hAnsi="Times New Roman" w:cs="Times New Roman"/>
          <w:color w:val="333333"/>
          <w:sz w:val="24"/>
          <w:szCs w:val="24"/>
          <w:lang w:eastAsia="de-DE"/>
        </w:rPr>
        <w:t>Zudem würde die Emission der Schuldpapiere für die US-Regierung zunehmend teurer werden.</w:t>
      </w:r>
    </w:p>
    <w:p w:rsidR="004726B4" w:rsidRPr="00290FF5" w:rsidRDefault="004726B4" w:rsidP="00290FF5">
      <w:pPr>
        <w:pBdr>
          <w:left w:val="single" w:sz="48" w:space="23" w:color="F7961D"/>
        </w:pBdr>
        <w:spacing w:before="100" w:beforeAutospacing="1" w:after="270" w:line="345" w:lineRule="atLeast"/>
        <w:rPr>
          <w:rFonts w:ascii="Open Sans" w:hAnsi="Open Sans" w:cs="Open Sans"/>
          <w:b/>
          <w:bCs/>
          <w:i/>
          <w:iCs/>
          <w:color w:val="333333"/>
          <w:sz w:val="24"/>
          <w:szCs w:val="24"/>
          <w:lang w:eastAsia="de-DE"/>
        </w:rPr>
      </w:pPr>
      <w:r w:rsidRPr="00290FF5">
        <w:rPr>
          <w:rFonts w:ascii="Open Sans" w:hAnsi="Open Sans" w:cs="Open Sans"/>
          <w:b/>
          <w:bCs/>
          <w:i/>
          <w:iCs/>
          <w:color w:val="333333"/>
          <w:sz w:val="24"/>
          <w:szCs w:val="24"/>
          <w:lang w:eastAsia="de-DE"/>
        </w:rPr>
        <w:t xml:space="preserve">„Die Wirtschaft wird dann wegen hoher Zinssätze überall fiebern, was einen starken Verlangsamungseffekt nach sich ziehen wird“, sagte Jeff Mills von </w:t>
      </w:r>
      <w:smartTag w:uri="urn:schemas-microsoft-com:office:smarttags" w:element="stockticker">
        <w:r w:rsidRPr="00290FF5">
          <w:rPr>
            <w:rFonts w:ascii="Open Sans" w:hAnsi="Open Sans" w:cs="Open Sans"/>
            <w:b/>
            <w:bCs/>
            <w:i/>
            <w:iCs/>
            <w:color w:val="333333"/>
            <w:sz w:val="24"/>
            <w:szCs w:val="24"/>
            <w:lang w:eastAsia="de-DE"/>
          </w:rPr>
          <w:t>PNC</w:t>
        </w:r>
      </w:smartTag>
      <w:r w:rsidRPr="00290FF5">
        <w:rPr>
          <w:rFonts w:ascii="Open Sans" w:hAnsi="Open Sans" w:cs="Open Sans"/>
          <w:b/>
          <w:bCs/>
          <w:i/>
          <w:iCs/>
          <w:color w:val="333333"/>
          <w:sz w:val="24"/>
          <w:szCs w:val="24"/>
          <w:lang w:eastAsia="de-DE"/>
        </w:rPr>
        <w:t xml:space="preserve"> Financial Services Group.</w:t>
      </w:r>
    </w:p>
    <w:p w:rsidR="004726B4" w:rsidRDefault="004726B4" w:rsidP="00290FF5">
      <w:pPr>
        <w:spacing w:before="100" w:beforeAutospacing="1" w:after="270" w:line="360" w:lineRule="atLeast"/>
        <w:rPr>
          <w:rFonts w:ascii="Times New Roman" w:hAnsi="Times New Roman" w:cs="Times New Roman"/>
          <w:color w:val="333333"/>
          <w:sz w:val="24"/>
          <w:szCs w:val="24"/>
          <w:lang w:eastAsia="de-DE"/>
        </w:rPr>
      </w:pPr>
      <w:r w:rsidRPr="00290FF5">
        <w:rPr>
          <w:rFonts w:ascii="Times New Roman" w:hAnsi="Times New Roman" w:cs="Times New Roman"/>
          <w:color w:val="333333"/>
          <w:sz w:val="24"/>
          <w:szCs w:val="24"/>
          <w:lang w:eastAsia="de-DE"/>
        </w:rPr>
        <w:t>Natürlich sind keine hastigen Schritte zu erwarten.</w:t>
      </w:r>
    </w:p>
    <w:p w:rsidR="004726B4" w:rsidRPr="00290FF5" w:rsidRDefault="004726B4" w:rsidP="00290FF5">
      <w:pPr>
        <w:spacing w:before="100" w:beforeAutospacing="1" w:after="270" w:line="360" w:lineRule="atLeast"/>
        <w:rPr>
          <w:rFonts w:ascii="Times New Roman" w:hAnsi="Times New Roman" w:cs="Times New Roman"/>
          <w:color w:val="333333"/>
          <w:sz w:val="24"/>
          <w:szCs w:val="24"/>
          <w:lang w:eastAsia="de-DE"/>
        </w:rPr>
      </w:pPr>
      <w:r w:rsidRPr="00290FF5">
        <w:rPr>
          <w:rFonts w:ascii="Times New Roman" w:hAnsi="Times New Roman" w:cs="Times New Roman"/>
          <w:b/>
          <w:bCs/>
          <w:color w:val="333333"/>
          <w:sz w:val="24"/>
          <w:szCs w:val="24"/>
          <w:lang w:eastAsia="de-DE"/>
        </w:rPr>
        <w:t xml:space="preserve"> Sollte China die Einstellung des Ankaufs von US-Staatsanleihen beziehungsweise den Verkauf eines großen Pakets beschließen, kommt es sicherlich zu einer totalen Panik auf dem Markt. Der Dollar-Kurs würde dann sinken, was dem Exportmarkt Chinas schaden würde</w:t>
      </w:r>
      <w:r w:rsidRPr="00290FF5">
        <w:rPr>
          <w:rFonts w:ascii="Times New Roman" w:hAnsi="Times New Roman" w:cs="Times New Roman"/>
          <w:color w:val="333333"/>
          <w:sz w:val="24"/>
          <w:szCs w:val="24"/>
          <w:lang w:eastAsia="de-DE"/>
        </w:rPr>
        <w:t>.</w:t>
      </w:r>
    </w:p>
    <w:p w:rsidR="004726B4" w:rsidRDefault="004726B4" w:rsidP="00290FF5">
      <w:pPr>
        <w:spacing w:before="100" w:beforeAutospacing="1" w:after="270" w:line="360" w:lineRule="atLeast"/>
        <w:rPr>
          <w:rFonts w:ascii="Times New Roman" w:hAnsi="Times New Roman" w:cs="Times New Roman"/>
          <w:color w:val="333333"/>
          <w:sz w:val="24"/>
          <w:szCs w:val="24"/>
          <w:lang w:eastAsia="de-DE"/>
        </w:rPr>
      </w:pPr>
      <w:r w:rsidRPr="00290FF5">
        <w:rPr>
          <w:rFonts w:ascii="Times New Roman" w:hAnsi="Times New Roman" w:cs="Times New Roman"/>
          <w:color w:val="333333"/>
          <w:sz w:val="24"/>
          <w:szCs w:val="24"/>
          <w:lang w:eastAsia="de-DE"/>
        </w:rPr>
        <w:t>Eine andere Sache ist: Für Peking würde eine  geringfügige Reduzierung seiner Einlagen in US-Anleihen schon völlig genügen, um der US-Wirtschaft einen heftigen Schlag zu versetzen. Angesichts der zunehmenden Rentabilität der zehnjährigen Papiere greift China bereits zu diesem Hebel.</w:t>
      </w:r>
    </w:p>
    <w:p w:rsidR="004726B4" w:rsidRDefault="004726B4" w:rsidP="00290FF5">
      <w:pPr>
        <w:spacing w:before="100" w:beforeAutospacing="1" w:after="270" w:line="360" w:lineRule="atLeast"/>
        <w:rPr>
          <w:rFonts w:ascii="Times New Roman" w:hAnsi="Times New Roman" w:cs="Times New Roman"/>
          <w:color w:val="333333"/>
          <w:sz w:val="24"/>
          <w:szCs w:val="24"/>
          <w:lang w:eastAsia="de-DE"/>
        </w:rPr>
      </w:pPr>
      <w:r w:rsidRPr="00E85E8C">
        <w:rPr>
          <w:rFonts w:ascii="Times New Roman" w:hAnsi="Times New Roman" w:cs="Times New Roman"/>
          <w:color w:val="333333"/>
          <w:sz w:val="24"/>
          <w:szCs w:val="24"/>
          <w:u w:val="single"/>
          <w:lang w:eastAsia="de-DE"/>
        </w:rPr>
        <w:t>Quelle</w:t>
      </w:r>
      <w:r>
        <w:rPr>
          <w:rFonts w:ascii="Times New Roman" w:hAnsi="Times New Roman" w:cs="Times New Roman"/>
          <w:color w:val="333333"/>
          <w:sz w:val="24"/>
          <w:szCs w:val="24"/>
          <w:lang w:eastAsia="de-DE"/>
        </w:rPr>
        <w:t xml:space="preserve">: </w:t>
      </w:r>
      <w:hyperlink r:id="rId7" w:history="1">
        <w:r w:rsidRPr="00D465F3">
          <w:rPr>
            <w:rStyle w:val="Hyperlink"/>
            <w:rFonts w:ascii="Times New Roman" w:hAnsi="Times New Roman" w:cs="Times New Roman"/>
            <w:sz w:val="24"/>
            <w:szCs w:val="24"/>
            <w:lang w:eastAsia="de-DE"/>
          </w:rPr>
          <w:t>www.https://de.sputniknews.com/wirtschaft/20180822322048260-chian-waffe-</w:t>
        </w:r>
      </w:hyperlink>
      <w:r w:rsidRPr="00E85E8C">
        <w:rPr>
          <w:rFonts w:ascii="Times New Roman" w:hAnsi="Times New Roman" w:cs="Times New Roman"/>
          <w:color w:val="333333"/>
          <w:sz w:val="24"/>
          <w:szCs w:val="24"/>
          <w:lang w:eastAsia="de-DE"/>
        </w:rPr>
        <w:t>staatsanleihen-usa/</w:t>
      </w:r>
    </w:p>
    <w:p w:rsidR="004726B4" w:rsidRDefault="004726B4" w:rsidP="00290FF5">
      <w:pPr>
        <w:spacing w:before="100" w:beforeAutospacing="1" w:after="270" w:line="360" w:lineRule="atLeast"/>
        <w:rPr>
          <w:rFonts w:ascii="Times New Roman" w:hAnsi="Times New Roman" w:cs="Times New Roman"/>
          <w:color w:val="333333"/>
          <w:sz w:val="24"/>
          <w:szCs w:val="24"/>
          <w:lang w:eastAsia="de-DE"/>
        </w:rPr>
      </w:pPr>
    </w:p>
    <w:p w:rsidR="004726B4" w:rsidRPr="00290FF5" w:rsidRDefault="004726B4" w:rsidP="00290FF5">
      <w:pPr>
        <w:spacing w:before="100" w:beforeAutospacing="1" w:after="270" w:line="360" w:lineRule="atLeast"/>
        <w:rPr>
          <w:rFonts w:ascii="Times New Roman" w:hAnsi="Times New Roman" w:cs="Times New Roman"/>
          <w:color w:val="333333"/>
          <w:sz w:val="24"/>
          <w:szCs w:val="24"/>
          <w:lang w:eastAsia="de-DE"/>
        </w:rPr>
      </w:pPr>
    </w:p>
    <w:p w:rsidR="004726B4" w:rsidRDefault="004726B4"/>
    <w:sectPr w:rsidR="004726B4" w:rsidSect="008B420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0FF5"/>
    <w:rsid w:val="000A136C"/>
    <w:rsid w:val="00290FF5"/>
    <w:rsid w:val="002C1A29"/>
    <w:rsid w:val="0046419B"/>
    <w:rsid w:val="004726B4"/>
    <w:rsid w:val="008173A4"/>
    <w:rsid w:val="008B4204"/>
    <w:rsid w:val="00BE6579"/>
    <w:rsid w:val="00D465F3"/>
    <w:rsid w:val="00E85E8C"/>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20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90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FF5"/>
    <w:rPr>
      <w:rFonts w:ascii="Tahoma" w:hAnsi="Tahoma" w:cs="Tahoma"/>
      <w:sz w:val="16"/>
      <w:szCs w:val="16"/>
    </w:rPr>
  </w:style>
  <w:style w:type="character" w:styleId="Hyperlink">
    <w:name w:val="Hyperlink"/>
    <w:basedOn w:val="DefaultParagraphFont"/>
    <w:uiPriority w:val="99"/>
    <w:rsid w:val="00E85E8C"/>
    <w:rPr>
      <w:color w:val="0000FF"/>
      <w:u w:val="single"/>
    </w:rPr>
  </w:style>
</w:styles>
</file>

<file path=word/webSettings.xml><?xml version="1.0" encoding="utf-8"?>
<w:webSettings xmlns:r="http://schemas.openxmlformats.org/officeDocument/2006/relationships" xmlns:w="http://schemas.openxmlformats.org/wordprocessingml/2006/main">
  <w:divs>
    <w:div w:id="211237789">
      <w:marLeft w:val="0"/>
      <w:marRight w:val="0"/>
      <w:marTop w:val="0"/>
      <w:marBottom w:val="0"/>
      <w:divBdr>
        <w:top w:val="none" w:sz="0" w:space="0" w:color="auto"/>
        <w:left w:val="none" w:sz="0" w:space="0" w:color="auto"/>
        <w:bottom w:val="none" w:sz="0" w:space="0" w:color="auto"/>
        <w:right w:val="none" w:sz="0" w:space="0" w:color="auto"/>
      </w:divBdr>
      <w:divsChild>
        <w:div w:id="211237788">
          <w:marLeft w:val="0"/>
          <w:marRight w:val="0"/>
          <w:marTop w:val="0"/>
          <w:marBottom w:val="0"/>
          <w:divBdr>
            <w:top w:val="none" w:sz="0" w:space="0" w:color="auto"/>
            <w:left w:val="none" w:sz="0" w:space="0" w:color="auto"/>
            <w:bottom w:val="none" w:sz="0" w:space="0" w:color="auto"/>
            <w:right w:val="none" w:sz="0" w:space="0" w:color="auto"/>
          </w:divBdr>
          <w:divsChild>
            <w:div w:id="211237750">
              <w:marLeft w:val="0"/>
              <w:marRight w:val="0"/>
              <w:marTop w:val="0"/>
              <w:marBottom w:val="0"/>
              <w:divBdr>
                <w:top w:val="none" w:sz="0" w:space="0" w:color="auto"/>
                <w:left w:val="none" w:sz="0" w:space="0" w:color="auto"/>
                <w:bottom w:val="none" w:sz="0" w:space="0" w:color="auto"/>
                <w:right w:val="none" w:sz="0" w:space="0" w:color="auto"/>
              </w:divBdr>
              <w:divsChild>
                <w:div w:id="211237753">
                  <w:marLeft w:val="0"/>
                  <w:marRight w:val="0"/>
                  <w:marTop w:val="0"/>
                  <w:marBottom w:val="0"/>
                  <w:divBdr>
                    <w:top w:val="none" w:sz="0" w:space="0" w:color="auto"/>
                    <w:left w:val="none" w:sz="0" w:space="0" w:color="auto"/>
                    <w:bottom w:val="none" w:sz="0" w:space="0" w:color="auto"/>
                    <w:right w:val="none" w:sz="0" w:space="0" w:color="auto"/>
                  </w:divBdr>
                  <w:divsChild>
                    <w:div w:id="211237790">
                      <w:marLeft w:val="0"/>
                      <w:marRight w:val="0"/>
                      <w:marTop w:val="0"/>
                      <w:marBottom w:val="0"/>
                      <w:divBdr>
                        <w:top w:val="none" w:sz="0" w:space="0" w:color="auto"/>
                        <w:left w:val="none" w:sz="0" w:space="0" w:color="auto"/>
                        <w:bottom w:val="none" w:sz="0" w:space="0" w:color="auto"/>
                        <w:right w:val="none" w:sz="0" w:space="0" w:color="auto"/>
                      </w:divBdr>
                      <w:divsChild>
                        <w:div w:id="211237752">
                          <w:marLeft w:val="0"/>
                          <w:marRight w:val="0"/>
                          <w:marTop w:val="0"/>
                          <w:marBottom w:val="0"/>
                          <w:divBdr>
                            <w:top w:val="none" w:sz="0" w:space="0" w:color="auto"/>
                            <w:left w:val="none" w:sz="0" w:space="0" w:color="auto"/>
                            <w:bottom w:val="none" w:sz="0" w:space="0" w:color="auto"/>
                            <w:right w:val="none" w:sz="0" w:space="0" w:color="auto"/>
                          </w:divBdr>
                          <w:divsChild>
                            <w:div w:id="211237738">
                              <w:marLeft w:val="0"/>
                              <w:marRight w:val="0"/>
                              <w:marTop w:val="0"/>
                              <w:marBottom w:val="300"/>
                              <w:divBdr>
                                <w:top w:val="none" w:sz="0" w:space="0" w:color="auto"/>
                                <w:left w:val="none" w:sz="0" w:space="0" w:color="auto"/>
                                <w:bottom w:val="none" w:sz="0" w:space="0" w:color="auto"/>
                                <w:right w:val="none" w:sz="0" w:space="0" w:color="auto"/>
                              </w:divBdr>
                            </w:div>
                            <w:div w:id="211237739">
                              <w:marLeft w:val="0"/>
                              <w:marRight w:val="0"/>
                              <w:marTop w:val="450"/>
                              <w:marBottom w:val="300"/>
                              <w:divBdr>
                                <w:top w:val="none" w:sz="0" w:space="0" w:color="auto"/>
                                <w:left w:val="none" w:sz="0" w:space="0" w:color="auto"/>
                                <w:bottom w:val="none" w:sz="0" w:space="0" w:color="auto"/>
                                <w:right w:val="none" w:sz="0" w:space="0" w:color="auto"/>
                              </w:divBdr>
                              <w:divsChild>
                                <w:div w:id="211237741">
                                  <w:marLeft w:val="0"/>
                                  <w:marRight w:val="0"/>
                                  <w:marTop w:val="0"/>
                                  <w:marBottom w:val="0"/>
                                  <w:divBdr>
                                    <w:top w:val="none" w:sz="0" w:space="0" w:color="auto"/>
                                    <w:left w:val="none" w:sz="0" w:space="0" w:color="auto"/>
                                    <w:bottom w:val="none" w:sz="0" w:space="0" w:color="auto"/>
                                    <w:right w:val="none" w:sz="0" w:space="0" w:color="auto"/>
                                  </w:divBdr>
                                </w:div>
                                <w:div w:id="211237765">
                                  <w:marLeft w:val="0"/>
                                  <w:marRight w:val="0"/>
                                  <w:marTop w:val="0"/>
                                  <w:marBottom w:val="0"/>
                                  <w:divBdr>
                                    <w:top w:val="none" w:sz="0" w:space="0" w:color="auto"/>
                                    <w:left w:val="none" w:sz="0" w:space="0" w:color="auto"/>
                                    <w:bottom w:val="none" w:sz="0" w:space="0" w:color="auto"/>
                                    <w:right w:val="none" w:sz="0" w:space="0" w:color="auto"/>
                                  </w:divBdr>
                                </w:div>
                              </w:divsChild>
                            </w:div>
                            <w:div w:id="211237751">
                              <w:marLeft w:val="0"/>
                              <w:marRight w:val="0"/>
                              <w:marTop w:val="0"/>
                              <w:marBottom w:val="300"/>
                              <w:divBdr>
                                <w:top w:val="none" w:sz="0" w:space="0" w:color="auto"/>
                                <w:left w:val="none" w:sz="0" w:space="0" w:color="auto"/>
                                <w:bottom w:val="none" w:sz="0" w:space="0" w:color="auto"/>
                                <w:right w:val="none" w:sz="0" w:space="0" w:color="auto"/>
                              </w:divBdr>
                            </w:div>
                            <w:div w:id="211237761">
                              <w:marLeft w:val="0"/>
                              <w:marRight w:val="0"/>
                              <w:marTop w:val="0"/>
                              <w:marBottom w:val="0"/>
                              <w:divBdr>
                                <w:top w:val="none" w:sz="0" w:space="0" w:color="auto"/>
                                <w:left w:val="none" w:sz="0" w:space="0" w:color="auto"/>
                                <w:bottom w:val="none" w:sz="0" w:space="0" w:color="auto"/>
                                <w:right w:val="none" w:sz="0" w:space="0" w:color="auto"/>
                              </w:divBdr>
                              <w:divsChild>
                                <w:div w:id="211237783">
                                  <w:marLeft w:val="0"/>
                                  <w:marRight w:val="0"/>
                                  <w:marTop w:val="0"/>
                                  <w:marBottom w:val="0"/>
                                  <w:divBdr>
                                    <w:top w:val="none" w:sz="0" w:space="0" w:color="auto"/>
                                    <w:left w:val="none" w:sz="0" w:space="0" w:color="auto"/>
                                    <w:bottom w:val="none" w:sz="0" w:space="0" w:color="auto"/>
                                    <w:right w:val="none" w:sz="0" w:space="0" w:color="auto"/>
                                  </w:divBdr>
                                  <w:divsChild>
                                    <w:div w:id="211237745">
                                      <w:marLeft w:val="0"/>
                                      <w:marRight w:val="0"/>
                                      <w:marTop w:val="0"/>
                                      <w:marBottom w:val="0"/>
                                      <w:divBdr>
                                        <w:top w:val="none" w:sz="0" w:space="0" w:color="auto"/>
                                        <w:left w:val="none" w:sz="0" w:space="0" w:color="auto"/>
                                        <w:bottom w:val="none" w:sz="0" w:space="0" w:color="auto"/>
                                        <w:right w:val="none" w:sz="0" w:space="0" w:color="auto"/>
                                      </w:divBdr>
                                      <w:divsChild>
                                        <w:div w:id="211237759">
                                          <w:marLeft w:val="0"/>
                                          <w:marRight w:val="0"/>
                                          <w:marTop w:val="0"/>
                                          <w:marBottom w:val="0"/>
                                          <w:divBdr>
                                            <w:top w:val="none" w:sz="0" w:space="0" w:color="auto"/>
                                            <w:left w:val="none" w:sz="0" w:space="0" w:color="auto"/>
                                            <w:bottom w:val="none" w:sz="0" w:space="0" w:color="auto"/>
                                            <w:right w:val="none" w:sz="0" w:space="0" w:color="auto"/>
                                          </w:divBdr>
                                          <w:divsChild>
                                            <w:div w:id="211237747">
                                              <w:marLeft w:val="0"/>
                                              <w:marRight w:val="0"/>
                                              <w:marTop w:val="0"/>
                                              <w:marBottom w:val="0"/>
                                              <w:divBdr>
                                                <w:top w:val="none" w:sz="0" w:space="0" w:color="auto"/>
                                                <w:left w:val="none" w:sz="0" w:space="0" w:color="auto"/>
                                                <w:bottom w:val="none" w:sz="0" w:space="0" w:color="auto"/>
                                                <w:right w:val="none" w:sz="0" w:space="0" w:color="auto"/>
                                              </w:divBdr>
                                              <w:divsChild>
                                                <w:div w:id="211237773">
                                                  <w:marLeft w:val="0"/>
                                                  <w:marRight w:val="0"/>
                                                  <w:marTop w:val="0"/>
                                                  <w:marBottom w:val="45"/>
                                                  <w:divBdr>
                                                    <w:top w:val="single" w:sz="6" w:space="0" w:color="CCCCCC"/>
                                                    <w:left w:val="single" w:sz="6" w:space="0" w:color="CCCCCC"/>
                                                    <w:bottom w:val="single" w:sz="6" w:space="0" w:color="CCCCCC"/>
                                                    <w:right w:val="single" w:sz="6" w:space="0" w:color="CCCCCC"/>
                                                  </w:divBdr>
                                                  <w:divsChild>
                                                    <w:div w:id="211237775">
                                                      <w:marLeft w:val="0"/>
                                                      <w:marRight w:val="0"/>
                                                      <w:marTop w:val="0"/>
                                                      <w:marBottom w:val="0"/>
                                                      <w:divBdr>
                                                        <w:top w:val="none" w:sz="0" w:space="0" w:color="auto"/>
                                                        <w:left w:val="none" w:sz="0" w:space="0" w:color="auto"/>
                                                        <w:bottom w:val="none" w:sz="0" w:space="0" w:color="auto"/>
                                                        <w:right w:val="none" w:sz="0" w:space="0" w:color="auto"/>
                                                      </w:divBdr>
                                                      <w:divsChild>
                                                        <w:div w:id="211237735">
                                                          <w:marLeft w:val="0"/>
                                                          <w:marRight w:val="0"/>
                                                          <w:marTop w:val="0"/>
                                                          <w:marBottom w:val="0"/>
                                                          <w:divBdr>
                                                            <w:top w:val="none" w:sz="0" w:space="0" w:color="auto"/>
                                                            <w:left w:val="none" w:sz="0" w:space="0" w:color="auto"/>
                                                            <w:bottom w:val="none" w:sz="0" w:space="0" w:color="auto"/>
                                                            <w:right w:val="none" w:sz="0" w:space="0" w:color="auto"/>
                                                          </w:divBdr>
                                                          <w:divsChild>
                                                            <w:div w:id="211237771">
                                                              <w:marLeft w:val="0"/>
                                                              <w:marRight w:val="0"/>
                                                              <w:marTop w:val="0"/>
                                                              <w:marBottom w:val="0"/>
                                                              <w:divBdr>
                                                                <w:top w:val="none" w:sz="0" w:space="0" w:color="auto"/>
                                                                <w:left w:val="none" w:sz="0" w:space="0" w:color="auto"/>
                                                                <w:bottom w:val="none" w:sz="0" w:space="0" w:color="auto"/>
                                                                <w:right w:val="none" w:sz="0" w:space="0" w:color="auto"/>
                                                              </w:divBdr>
                                                            </w:div>
                                                            <w:div w:id="211237780">
                                                              <w:marLeft w:val="0"/>
                                                              <w:marRight w:val="0"/>
                                                              <w:marTop w:val="0"/>
                                                              <w:marBottom w:val="0"/>
                                                              <w:divBdr>
                                                                <w:top w:val="none" w:sz="0" w:space="0" w:color="auto"/>
                                                                <w:left w:val="none" w:sz="0" w:space="0" w:color="auto"/>
                                                                <w:bottom w:val="none" w:sz="0" w:space="0" w:color="auto"/>
                                                                <w:right w:val="none" w:sz="0" w:space="0" w:color="auto"/>
                                                              </w:divBdr>
                                                            </w:div>
                                                          </w:divsChild>
                                                        </w:div>
                                                        <w:div w:id="211237756">
                                                          <w:marLeft w:val="0"/>
                                                          <w:marRight w:val="0"/>
                                                          <w:marTop w:val="0"/>
                                                          <w:marBottom w:val="0"/>
                                                          <w:divBdr>
                                                            <w:top w:val="none" w:sz="0" w:space="0" w:color="auto"/>
                                                            <w:left w:val="none" w:sz="0" w:space="0" w:color="auto"/>
                                                            <w:bottom w:val="none" w:sz="0" w:space="0" w:color="auto"/>
                                                            <w:right w:val="none" w:sz="0" w:space="0" w:color="auto"/>
                                                          </w:divBdr>
                                                          <w:divsChild>
                                                            <w:div w:id="211237778">
                                                              <w:marLeft w:val="0"/>
                                                              <w:marRight w:val="0"/>
                                                              <w:marTop w:val="0"/>
                                                              <w:marBottom w:val="0"/>
                                                              <w:divBdr>
                                                                <w:top w:val="none" w:sz="0" w:space="0" w:color="auto"/>
                                                                <w:left w:val="none" w:sz="0" w:space="0" w:color="auto"/>
                                                                <w:bottom w:val="none" w:sz="0" w:space="0" w:color="auto"/>
                                                                <w:right w:val="none" w:sz="0" w:space="0" w:color="auto"/>
                                                              </w:divBdr>
                                                            </w:div>
                                                            <w:div w:id="211237793">
                                                              <w:marLeft w:val="0"/>
                                                              <w:marRight w:val="0"/>
                                                              <w:marTop w:val="0"/>
                                                              <w:marBottom w:val="0"/>
                                                              <w:divBdr>
                                                                <w:top w:val="none" w:sz="0" w:space="0" w:color="auto"/>
                                                                <w:left w:val="none" w:sz="0" w:space="0" w:color="auto"/>
                                                                <w:bottom w:val="none" w:sz="0" w:space="0" w:color="auto"/>
                                                                <w:right w:val="none" w:sz="0" w:space="0" w:color="auto"/>
                                                              </w:divBdr>
                                                            </w:div>
                                                          </w:divsChild>
                                                        </w:div>
                                                        <w:div w:id="211237757">
                                                          <w:marLeft w:val="0"/>
                                                          <w:marRight w:val="0"/>
                                                          <w:marTop w:val="0"/>
                                                          <w:marBottom w:val="0"/>
                                                          <w:divBdr>
                                                            <w:top w:val="none" w:sz="0" w:space="0" w:color="auto"/>
                                                            <w:left w:val="none" w:sz="0" w:space="0" w:color="auto"/>
                                                            <w:bottom w:val="none" w:sz="0" w:space="0" w:color="auto"/>
                                                            <w:right w:val="none" w:sz="0" w:space="0" w:color="auto"/>
                                                          </w:divBdr>
                                                          <w:divsChild>
                                                            <w:div w:id="211237758">
                                                              <w:marLeft w:val="0"/>
                                                              <w:marRight w:val="0"/>
                                                              <w:marTop w:val="0"/>
                                                              <w:marBottom w:val="0"/>
                                                              <w:divBdr>
                                                                <w:top w:val="none" w:sz="0" w:space="0" w:color="auto"/>
                                                                <w:left w:val="none" w:sz="0" w:space="0" w:color="auto"/>
                                                                <w:bottom w:val="none" w:sz="0" w:space="0" w:color="auto"/>
                                                                <w:right w:val="none" w:sz="0" w:space="0" w:color="auto"/>
                                                              </w:divBdr>
                                                            </w:div>
                                                            <w:div w:id="2112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37749">
                                              <w:marLeft w:val="0"/>
                                              <w:marRight w:val="0"/>
                                              <w:marTop w:val="0"/>
                                              <w:marBottom w:val="0"/>
                                              <w:divBdr>
                                                <w:top w:val="single" w:sz="2" w:space="0" w:color="auto"/>
                                                <w:left w:val="single" w:sz="2" w:space="0" w:color="auto"/>
                                                <w:bottom w:val="single" w:sz="2" w:space="0" w:color="auto"/>
                                                <w:right w:val="single" w:sz="2" w:space="0" w:color="auto"/>
                                              </w:divBdr>
                                              <w:divsChild>
                                                <w:div w:id="211237740">
                                                  <w:marLeft w:val="0"/>
                                                  <w:marRight w:val="0"/>
                                                  <w:marTop w:val="0"/>
                                                  <w:marBottom w:val="0"/>
                                                  <w:divBdr>
                                                    <w:top w:val="none" w:sz="0" w:space="0" w:color="auto"/>
                                                    <w:left w:val="none" w:sz="0" w:space="0" w:color="auto"/>
                                                    <w:bottom w:val="none" w:sz="0" w:space="0" w:color="auto"/>
                                                    <w:right w:val="none" w:sz="0" w:space="0" w:color="auto"/>
                                                  </w:divBdr>
                                                  <w:divsChild>
                                                    <w:div w:id="211237742">
                                                      <w:marLeft w:val="0"/>
                                                      <w:marRight w:val="0"/>
                                                      <w:marTop w:val="0"/>
                                                      <w:marBottom w:val="0"/>
                                                      <w:divBdr>
                                                        <w:top w:val="none" w:sz="0" w:space="0" w:color="auto"/>
                                                        <w:left w:val="none" w:sz="0" w:space="0" w:color="auto"/>
                                                        <w:bottom w:val="none" w:sz="0" w:space="0" w:color="auto"/>
                                                        <w:right w:val="none" w:sz="0" w:space="0" w:color="auto"/>
                                                      </w:divBdr>
                                                    </w:div>
                                                    <w:div w:id="211237760">
                                                      <w:marLeft w:val="0"/>
                                                      <w:marRight w:val="0"/>
                                                      <w:marTop w:val="0"/>
                                                      <w:marBottom w:val="0"/>
                                                      <w:divBdr>
                                                        <w:top w:val="none" w:sz="0" w:space="0" w:color="auto"/>
                                                        <w:left w:val="none" w:sz="0" w:space="0" w:color="auto"/>
                                                        <w:bottom w:val="none" w:sz="0" w:space="0" w:color="auto"/>
                                                        <w:right w:val="none" w:sz="0" w:space="0" w:color="auto"/>
                                                      </w:divBdr>
                                                    </w:div>
                                                    <w:div w:id="211237762">
                                                      <w:marLeft w:val="0"/>
                                                      <w:marRight w:val="0"/>
                                                      <w:marTop w:val="0"/>
                                                      <w:marBottom w:val="0"/>
                                                      <w:divBdr>
                                                        <w:top w:val="none" w:sz="0" w:space="0" w:color="auto"/>
                                                        <w:left w:val="none" w:sz="0" w:space="0" w:color="auto"/>
                                                        <w:bottom w:val="none" w:sz="0" w:space="0" w:color="auto"/>
                                                        <w:right w:val="none" w:sz="0" w:space="0" w:color="auto"/>
                                                      </w:divBdr>
                                                    </w:div>
                                                    <w:div w:id="21123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37787">
                                  <w:marLeft w:val="0"/>
                                  <w:marRight w:val="0"/>
                                  <w:marTop w:val="0"/>
                                  <w:marBottom w:val="0"/>
                                  <w:divBdr>
                                    <w:top w:val="none" w:sz="0" w:space="0" w:color="auto"/>
                                    <w:left w:val="none" w:sz="0" w:space="0" w:color="auto"/>
                                    <w:bottom w:val="none" w:sz="0" w:space="0" w:color="auto"/>
                                    <w:right w:val="none" w:sz="0" w:space="0" w:color="auto"/>
                                  </w:divBdr>
                                  <w:divsChild>
                                    <w:div w:id="211237779">
                                      <w:marLeft w:val="0"/>
                                      <w:marRight w:val="0"/>
                                      <w:marTop w:val="0"/>
                                      <w:marBottom w:val="0"/>
                                      <w:divBdr>
                                        <w:top w:val="none" w:sz="0" w:space="0" w:color="auto"/>
                                        <w:left w:val="none" w:sz="0" w:space="0" w:color="auto"/>
                                        <w:bottom w:val="none" w:sz="0" w:space="0" w:color="auto"/>
                                        <w:right w:val="none" w:sz="0" w:space="0" w:color="auto"/>
                                      </w:divBdr>
                                      <w:divsChild>
                                        <w:div w:id="211237736">
                                          <w:marLeft w:val="0"/>
                                          <w:marRight w:val="0"/>
                                          <w:marTop w:val="0"/>
                                          <w:marBottom w:val="0"/>
                                          <w:divBdr>
                                            <w:top w:val="none" w:sz="0" w:space="0" w:color="auto"/>
                                            <w:left w:val="none" w:sz="0" w:space="0" w:color="auto"/>
                                            <w:bottom w:val="none" w:sz="0" w:space="0" w:color="auto"/>
                                            <w:right w:val="none" w:sz="0" w:space="0" w:color="auto"/>
                                          </w:divBdr>
                                          <w:divsChild>
                                            <w:div w:id="211237746">
                                              <w:marLeft w:val="0"/>
                                              <w:marRight w:val="0"/>
                                              <w:marTop w:val="0"/>
                                              <w:marBottom w:val="0"/>
                                              <w:divBdr>
                                                <w:top w:val="none" w:sz="0" w:space="0" w:color="auto"/>
                                                <w:left w:val="none" w:sz="0" w:space="0" w:color="auto"/>
                                                <w:bottom w:val="none" w:sz="0" w:space="0" w:color="auto"/>
                                                <w:right w:val="none" w:sz="0" w:space="0" w:color="auto"/>
                                              </w:divBdr>
                                              <w:divsChild>
                                                <w:div w:id="211237799">
                                                  <w:marLeft w:val="0"/>
                                                  <w:marRight w:val="0"/>
                                                  <w:marTop w:val="0"/>
                                                  <w:marBottom w:val="45"/>
                                                  <w:divBdr>
                                                    <w:top w:val="single" w:sz="6" w:space="0" w:color="CCCCCC"/>
                                                    <w:left w:val="single" w:sz="6" w:space="0" w:color="CCCCCC"/>
                                                    <w:bottom w:val="single" w:sz="6" w:space="0" w:color="CCCCCC"/>
                                                    <w:right w:val="single" w:sz="6" w:space="0" w:color="CCCCCC"/>
                                                  </w:divBdr>
                                                  <w:divsChild>
                                                    <w:div w:id="211237743">
                                                      <w:marLeft w:val="0"/>
                                                      <w:marRight w:val="0"/>
                                                      <w:marTop w:val="0"/>
                                                      <w:marBottom w:val="0"/>
                                                      <w:divBdr>
                                                        <w:top w:val="none" w:sz="0" w:space="0" w:color="auto"/>
                                                        <w:left w:val="none" w:sz="0" w:space="0" w:color="auto"/>
                                                        <w:bottom w:val="none" w:sz="0" w:space="0" w:color="auto"/>
                                                        <w:right w:val="none" w:sz="0" w:space="0" w:color="auto"/>
                                                      </w:divBdr>
                                                      <w:divsChild>
                                                        <w:div w:id="211237737">
                                                          <w:marLeft w:val="0"/>
                                                          <w:marRight w:val="0"/>
                                                          <w:marTop w:val="0"/>
                                                          <w:marBottom w:val="0"/>
                                                          <w:divBdr>
                                                            <w:top w:val="none" w:sz="0" w:space="0" w:color="auto"/>
                                                            <w:left w:val="none" w:sz="0" w:space="0" w:color="auto"/>
                                                            <w:bottom w:val="none" w:sz="0" w:space="0" w:color="auto"/>
                                                            <w:right w:val="none" w:sz="0" w:space="0" w:color="auto"/>
                                                          </w:divBdr>
                                                        </w:div>
                                                        <w:div w:id="211237769">
                                                          <w:marLeft w:val="0"/>
                                                          <w:marRight w:val="0"/>
                                                          <w:marTop w:val="0"/>
                                                          <w:marBottom w:val="0"/>
                                                          <w:divBdr>
                                                            <w:top w:val="none" w:sz="0" w:space="0" w:color="auto"/>
                                                            <w:left w:val="none" w:sz="0" w:space="0" w:color="auto"/>
                                                            <w:bottom w:val="none" w:sz="0" w:space="0" w:color="auto"/>
                                                            <w:right w:val="none" w:sz="0" w:space="0" w:color="auto"/>
                                                          </w:divBdr>
                                                          <w:divsChild>
                                                            <w:div w:id="211237744">
                                                              <w:marLeft w:val="0"/>
                                                              <w:marRight w:val="0"/>
                                                              <w:marTop w:val="0"/>
                                                              <w:marBottom w:val="0"/>
                                                              <w:divBdr>
                                                                <w:top w:val="none" w:sz="0" w:space="0" w:color="auto"/>
                                                                <w:left w:val="none" w:sz="0" w:space="0" w:color="auto"/>
                                                                <w:bottom w:val="none" w:sz="0" w:space="0" w:color="auto"/>
                                                                <w:right w:val="none" w:sz="0" w:space="0" w:color="auto"/>
                                                              </w:divBdr>
                                                            </w:div>
                                                          </w:divsChild>
                                                        </w:div>
                                                        <w:div w:id="211237781">
                                                          <w:marLeft w:val="0"/>
                                                          <w:marRight w:val="0"/>
                                                          <w:marTop w:val="0"/>
                                                          <w:marBottom w:val="0"/>
                                                          <w:divBdr>
                                                            <w:top w:val="none" w:sz="0" w:space="0" w:color="auto"/>
                                                            <w:left w:val="none" w:sz="0" w:space="0" w:color="auto"/>
                                                            <w:bottom w:val="none" w:sz="0" w:space="0" w:color="auto"/>
                                                            <w:right w:val="none" w:sz="0" w:space="0" w:color="auto"/>
                                                          </w:divBdr>
                                                          <w:divsChild>
                                                            <w:div w:id="21123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3778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211237766">
                              <w:marLeft w:val="0"/>
                              <w:marRight w:val="0"/>
                              <w:marTop w:val="0"/>
                              <w:marBottom w:val="150"/>
                              <w:divBdr>
                                <w:top w:val="none" w:sz="0" w:space="0" w:color="auto"/>
                                <w:left w:val="none" w:sz="0" w:space="0" w:color="auto"/>
                                <w:bottom w:val="none" w:sz="0" w:space="0" w:color="auto"/>
                                <w:right w:val="none" w:sz="0" w:space="0" w:color="auto"/>
                              </w:divBdr>
                              <w:divsChild>
                                <w:div w:id="211237797">
                                  <w:marLeft w:val="0"/>
                                  <w:marRight w:val="0"/>
                                  <w:marTop w:val="0"/>
                                  <w:marBottom w:val="0"/>
                                  <w:divBdr>
                                    <w:top w:val="none" w:sz="0" w:space="0" w:color="auto"/>
                                    <w:left w:val="none" w:sz="0" w:space="0" w:color="auto"/>
                                    <w:bottom w:val="none" w:sz="0" w:space="0" w:color="auto"/>
                                    <w:right w:val="none" w:sz="0" w:space="0" w:color="auto"/>
                                  </w:divBdr>
                                  <w:divsChild>
                                    <w:div w:id="211237795">
                                      <w:marLeft w:val="0"/>
                                      <w:marRight w:val="0"/>
                                      <w:marTop w:val="0"/>
                                      <w:marBottom w:val="0"/>
                                      <w:divBdr>
                                        <w:top w:val="single" w:sz="6" w:space="15" w:color="D9D9D9"/>
                                        <w:left w:val="single" w:sz="6" w:space="15" w:color="D9D9D9"/>
                                        <w:bottom w:val="single" w:sz="6" w:space="9" w:color="D9D9D9"/>
                                        <w:right w:val="single" w:sz="6" w:space="15" w:color="D9D9D9"/>
                                      </w:divBdr>
                                      <w:divsChild>
                                        <w:div w:id="211237748">
                                          <w:marLeft w:val="0"/>
                                          <w:marRight w:val="0"/>
                                          <w:marTop w:val="0"/>
                                          <w:marBottom w:val="0"/>
                                          <w:divBdr>
                                            <w:top w:val="none" w:sz="0" w:space="0" w:color="auto"/>
                                            <w:left w:val="none" w:sz="0" w:space="0" w:color="auto"/>
                                            <w:bottom w:val="none" w:sz="0" w:space="0" w:color="auto"/>
                                            <w:right w:val="none" w:sz="0" w:space="0" w:color="auto"/>
                                          </w:divBdr>
                                        </w:div>
                                        <w:div w:id="211237763">
                                          <w:marLeft w:val="0"/>
                                          <w:marRight w:val="0"/>
                                          <w:marTop w:val="0"/>
                                          <w:marBottom w:val="0"/>
                                          <w:divBdr>
                                            <w:top w:val="none" w:sz="0" w:space="0" w:color="auto"/>
                                            <w:left w:val="none" w:sz="0" w:space="0" w:color="auto"/>
                                            <w:bottom w:val="none" w:sz="0" w:space="0" w:color="auto"/>
                                            <w:right w:val="none" w:sz="0" w:space="0" w:color="auto"/>
                                          </w:divBdr>
                                        </w:div>
                                        <w:div w:id="211237767">
                                          <w:marLeft w:val="0"/>
                                          <w:marRight w:val="0"/>
                                          <w:marTop w:val="0"/>
                                          <w:marBottom w:val="0"/>
                                          <w:divBdr>
                                            <w:top w:val="none" w:sz="0" w:space="0" w:color="auto"/>
                                            <w:left w:val="none" w:sz="0" w:space="0" w:color="auto"/>
                                            <w:bottom w:val="none" w:sz="0" w:space="0" w:color="auto"/>
                                            <w:right w:val="none" w:sz="0" w:space="0" w:color="auto"/>
                                          </w:divBdr>
                                        </w:div>
                                        <w:div w:id="211237768">
                                          <w:marLeft w:val="0"/>
                                          <w:marRight w:val="0"/>
                                          <w:marTop w:val="0"/>
                                          <w:marBottom w:val="0"/>
                                          <w:divBdr>
                                            <w:top w:val="none" w:sz="0" w:space="0" w:color="auto"/>
                                            <w:left w:val="none" w:sz="0" w:space="0" w:color="auto"/>
                                            <w:bottom w:val="none" w:sz="0" w:space="0" w:color="auto"/>
                                            <w:right w:val="none" w:sz="0" w:space="0" w:color="auto"/>
                                          </w:divBdr>
                                        </w:div>
                                        <w:div w:id="211237786">
                                          <w:marLeft w:val="0"/>
                                          <w:marRight w:val="0"/>
                                          <w:marTop w:val="0"/>
                                          <w:marBottom w:val="0"/>
                                          <w:divBdr>
                                            <w:top w:val="none" w:sz="0" w:space="0" w:color="auto"/>
                                            <w:left w:val="none" w:sz="0" w:space="0" w:color="auto"/>
                                            <w:bottom w:val="none" w:sz="0" w:space="0" w:color="auto"/>
                                            <w:right w:val="none" w:sz="0" w:space="0" w:color="auto"/>
                                          </w:divBdr>
                                        </w:div>
                                        <w:div w:id="2112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7784">
                              <w:marLeft w:val="0"/>
                              <w:marRight w:val="0"/>
                              <w:marTop w:val="0"/>
                              <w:marBottom w:val="0"/>
                              <w:divBdr>
                                <w:top w:val="none" w:sz="0" w:space="0" w:color="auto"/>
                                <w:left w:val="none" w:sz="0" w:space="0" w:color="auto"/>
                                <w:bottom w:val="none" w:sz="0" w:space="0" w:color="auto"/>
                                <w:right w:val="none" w:sz="0" w:space="0" w:color="auto"/>
                              </w:divBdr>
                              <w:divsChild>
                                <w:div w:id="211237774">
                                  <w:marLeft w:val="0"/>
                                  <w:marRight w:val="0"/>
                                  <w:marTop w:val="0"/>
                                  <w:marBottom w:val="0"/>
                                  <w:divBdr>
                                    <w:top w:val="none" w:sz="0" w:space="0" w:color="auto"/>
                                    <w:left w:val="none" w:sz="0" w:space="0" w:color="auto"/>
                                    <w:bottom w:val="none" w:sz="0" w:space="0" w:color="auto"/>
                                    <w:right w:val="none" w:sz="0" w:space="0" w:color="auto"/>
                                  </w:divBdr>
                                  <w:divsChild>
                                    <w:div w:id="211237764">
                                      <w:marLeft w:val="0"/>
                                      <w:marRight w:val="0"/>
                                      <w:marTop w:val="0"/>
                                      <w:marBottom w:val="0"/>
                                      <w:divBdr>
                                        <w:top w:val="none" w:sz="0" w:space="0" w:color="auto"/>
                                        <w:left w:val="none" w:sz="0" w:space="0" w:color="auto"/>
                                        <w:bottom w:val="none" w:sz="0" w:space="0" w:color="auto"/>
                                        <w:right w:val="none" w:sz="0" w:space="0" w:color="auto"/>
                                      </w:divBdr>
                                    </w:div>
                                    <w:div w:id="211237796">
                                      <w:marLeft w:val="0"/>
                                      <w:marRight w:val="0"/>
                                      <w:marTop w:val="0"/>
                                      <w:marBottom w:val="0"/>
                                      <w:divBdr>
                                        <w:top w:val="none" w:sz="0" w:space="0" w:color="auto"/>
                                        <w:left w:val="none" w:sz="0" w:space="0" w:color="auto"/>
                                        <w:bottom w:val="none" w:sz="0" w:space="0" w:color="auto"/>
                                        <w:right w:val="none" w:sz="0" w:space="0" w:color="auto"/>
                                      </w:divBdr>
                                    </w:div>
                                  </w:divsChild>
                                </w:div>
                                <w:div w:id="211237792">
                                  <w:marLeft w:val="0"/>
                                  <w:marRight w:val="0"/>
                                  <w:marTop w:val="0"/>
                                  <w:marBottom w:val="0"/>
                                  <w:divBdr>
                                    <w:top w:val="none" w:sz="0" w:space="0" w:color="auto"/>
                                    <w:left w:val="none" w:sz="0" w:space="0" w:color="auto"/>
                                    <w:bottom w:val="none" w:sz="0" w:space="0" w:color="auto"/>
                                    <w:right w:val="none" w:sz="0" w:space="0" w:color="auto"/>
                                  </w:divBdr>
                                  <w:divsChild>
                                    <w:div w:id="211237772">
                                      <w:marLeft w:val="0"/>
                                      <w:marRight w:val="0"/>
                                      <w:marTop w:val="0"/>
                                      <w:marBottom w:val="0"/>
                                      <w:divBdr>
                                        <w:top w:val="none" w:sz="0" w:space="0" w:color="auto"/>
                                        <w:left w:val="none" w:sz="0" w:space="0" w:color="auto"/>
                                        <w:bottom w:val="none" w:sz="0" w:space="0" w:color="auto"/>
                                        <w:right w:val="none" w:sz="0" w:space="0" w:color="auto"/>
                                      </w:divBdr>
                                    </w:div>
                                    <w:div w:id="211237776">
                                      <w:marLeft w:val="0"/>
                                      <w:marRight w:val="0"/>
                                      <w:marTop w:val="0"/>
                                      <w:marBottom w:val="0"/>
                                      <w:divBdr>
                                        <w:top w:val="none" w:sz="0" w:space="0" w:color="auto"/>
                                        <w:left w:val="none" w:sz="0" w:space="0" w:color="auto"/>
                                        <w:bottom w:val="none" w:sz="0" w:space="0" w:color="auto"/>
                                        <w:right w:val="none" w:sz="0" w:space="0" w:color="auto"/>
                                      </w:divBdr>
                                    </w:div>
                                  </w:divsChild>
                                </w:div>
                                <w:div w:id="211237794">
                                  <w:marLeft w:val="0"/>
                                  <w:marRight w:val="0"/>
                                  <w:marTop w:val="0"/>
                                  <w:marBottom w:val="0"/>
                                  <w:divBdr>
                                    <w:top w:val="none" w:sz="0" w:space="0" w:color="auto"/>
                                    <w:left w:val="none" w:sz="0" w:space="0" w:color="auto"/>
                                    <w:bottom w:val="none" w:sz="0" w:space="0" w:color="auto"/>
                                    <w:right w:val="none" w:sz="0" w:space="0" w:color="auto"/>
                                  </w:divBdr>
                                  <w:divsChild>
                                    <w:div w:id="211237754">
                                      <w:marLeft w:val="0"/>
                                      <w:marRight w:val="0"/>
                                      <w:marTop w:val="0"/>
                                      <w:marBottom w:val="0"/>
                                      <w:divBdr>
                                        <w:top w:val="none" w:sz="0" w:space="0" w:color="auto"/>
                                        <w:left w:val="none" w:sz="0" w:space="0" w:color="auto"/>
                                        <w:bottom w:val="none" w:sz="0" w:space="0" w:color="auto"/>
                                        <w:right w:val="none" w:sz="0" w:space="0" w:color="auto"/>
                                      </w:divBdr>
                                    </w:div>
                                    <w:div w:id="2112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7785">
              <w:marLeft w:val="0"/>
              <w:marRight w:val="0"/>
              <w:marTop w:val="0"/>
              <w:marBottom w:val="0"/>
              <w:divBdr>
                <w:top w:val="none" w:sz="0" w:space="0" w:color="auto"/>
                <w:left w:val="none" w:sz="0" w:space="0" w:color="auto"/>
                <w:bottom w:val="none" w:sz="0" w:space="0" w:color="auto"/>
                <w:right w:val="none" w:sz="0" w:space="0" w:color="auto"/>
              </w:divBdr>
              <w:divsChild>
                <w:div w:id="211237777">
                  <w:marLeft w:val="0"/>
                  <w:marRight w:val="0"/>
                  <w:marTop w:val="0"/>
                  <w:marBottom w:val="0"/>
                  <w:divBdr>
                    <w:top w:val="none" w:sz="0" w:space="0" w:color="auto"/>
                    <w:left w:val="none" w:sz="0" w:space="0" w:color="auto"/>
                    <w:bottom w:val="none" w:sz="0" w:space="0" w:color="auto"/>
                    <w:right w:val="none" w:sz="0" w:space="0" w:color="auto"/>
                  </w:divBdr>
                  <w:divsChild>
                    <w:div w:id="211237734">
                      <w:marLeft w:val="0"/>
                      <w:marRight w:val="0"/>
                      <w:marTop w:val="0"/>
                      <w:marBottom w:val="0"/>
                      <w:divBdr>
                        <w:top w:val="none" w:sz="0" w:space="0" w:color="auto"/>
                        <w:left w:val="none" w:sz="0" w:space="0" w:color="auto"/>
                        <w:bottom w:val="none" w:sz="0" w:space="0" w:color="auto"/>
                        <w:right w:val="none" w:sz="0" w:space="0" w:color="auto"/>
                      </w:divBdr>
                      <w:divsChild>
                        <w:div w:id="2112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ttps://de.sputniknews.com/wirtschaft/20180822322048260-chian-waff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putniknews.com/wirtschaft/20180817321988004-dollar-verzicht-russland-china/" TargetMode="External"/><Relationship Id="rId5" Type="http://schemas.openxmlformats.org/officeDocument/2006/relationships/hyperlink" Target="https://de.sputniknews.com/wirtschaft/20180820322022489-tuerkei-finanzkrise-wolff/" TargetMode="External"/><Relationship Id="rId4" Type="http://schemas.openxmlformats.org/officeDocument/2006/relationships/hyperlink" Target="https://de.sputniknews.com/wirtschaft/20180822322043397-sanktionen-exporte-finanzen-russlan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805</Words>
  <Characters>5073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1,2-Billionen-Dollar-Waffe: So könnte China die US-Wirtschaft </dc:title>
  <dc:subject/>
  <dc:creator>Arbeits_PC1</dc:creator>
  <cp:keywords/>
  <dc:description/>
  <cp:lastModifiedBy>moomoojost</cp:lastModifiedBy>
  <cp:revision>2</cp:revision>
  <dcterms:created xsi:type="dcterms:W3CDTF">2018-09-02T22:00:00Z</dcterms:created>
  <dcterms:modified xsi:type="dcterms:W3CDTF">2018-09-02T22:00:00Z</dcterms:modified>
</cp:coreProperties>
</file>