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EF2" w:rsidRDefault="000F6EF2" w:rsidP="000F6EF2">
      <w:pPr>
        <w:spacing w:after="0" w:line="240" w:lineRule="auto"/>
        <w:rPr>
          <w:rFonts w:ascii="Times New Roman" w:eastAsia="Times New Roman" w:hAnsi="Times New Roman" w:cs="Arial"/>
          <w:b/>
          <w:sz w:val="24"/>
          <w:szCs w:val="60"/>
          <w:lang w:eastAsia="de-DE"/>
        </w:rPr>
      </w:pPr>
      <w:bookmarkStart w:id="0" w:name="_GoBack"/>
      <w:bookmarkEnd w:id="0"/>
      <w:r>
        <w:rPr>
          <w:rFonts w:ascii="Times New Roman" w:eastAsia="Times New Roman" w:hAnsi="Times New Roman" w:cs="Arial"/>
          <w:b/>
          <w:sz w:val="24"/>
          <w:szCs w:val="60"/>
          <w:lang w:eastAsia="de-DE"/>
        </w:rPr>
        <w:t xml:space="preserve">                      China: </w:t>
      </w:r>
      <w:r w:rsidRPr="000F6EF2">
        <w:rPr>
          <w:rFonts w:ascii="Times New Roman" w:eastAsia="Times New Roman" w:hAnsi="Times New Roman" w:cs="Arial"/>
          <w:b/>
          <w:sz w:val="24"/>
          <w:szCs w:val="60"/>
          <w:lang w:eastAsia="de-DE"/>
        </w:rPr>
        <w:t>Verstoß gegen internationales Völkerrecht</w:t>
      </w:r>
      <w:r>
        <w:rPr>
          <w:rFonts w:ascii="Times New Roman" w:eastAsia="Times New Roman" w:hAnsi="Times New Roman" w:cs="Arial"/>
          <w:b/>
          <w:sz w:val="24"/>
          <w:szCs w:val="60"/>
          <w:lang w:eastAsia="de-DE"/>
        </w:rPr>
        <w:t xml:space="preserve"> durch USA</w:t>
      </w:r>
    </w:p>
    <w:p w:rsidR="000F6EF2" w:rsidRDefault="000F6EF2" w:rsidP="000F6EF2">
      <w:pPr>
        <w:spacing w:after="0" w:line="240" w:lineRule="auto"/>
        <w:rPr>
          <w:rFonts w:ascii="Times New Roman" w:eastAsia="Times New Roman" w:hAnsi="Times New Roman" w:cs="Arial"/>
          <w:b/>
          <w:sz w:val="24"/>
          <w:szCs w:val="60"/>
          <w:lang w:eastAsia="de-DE"/>
        </w:rPr>
      </w:pP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 xml:space="preserve">Das US-Repräsentantenhaus hat kürzlich das „Gesetz über die Uigurische Menschenrechtspolitik 2019“ verabschiedet. </w:t>
      </w: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Damit greift es abermals völkerrechtswidrig in Chinas innere Angelegenheiten ein und versucht, seine Rechtsnormen aufzuzwingen.</w:t>
      </w: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Das US-Repräsentantenhaus hat gerade den „</w:t>
      </w:r>
      <w:proofErr w:type="spellStart"/>
      <w:r w:rsidRPr="000F6EF2">
        <w:rPr>
          <w:rFonts w:ascii="Times New Roman" w:eastAsia="Times New Roman" w:hAnsi="Times New Roman" w:cs="Arial"/>
          <w:sz w:val="24"/>
          <w:szCs w:val="30"/>
          <w:lang w:eastAsia="de-DE"/>
        </w:rPr>
        <w:t>Uyghur</w:t>
      </w:r>
      <w:proofErr w:type="spellEnd"/>
      <w:r w:rsidRPr="000F6EF2">
        <w:rPr>
          <w:rFonts w:ascii="Times New Roman" w:eastAsia="Times New Roman" w:hAnsi="Times New Roman" w:cs="Arial"/>
          <w:sz w:val="24"/>
          <w:szCs w:val="30"/>
          <w:lang w:eastAsia="de-DE"/>
        </w:rPr>
        <w:t xml:space="preserve"> Human </w:t>
      </w:r>
      <w:proofErr w:type="spellStart"/>
      <w:r w:rsidRPr="000F6EF2">
        <w:rPr>
          <w:rFonts w:ascii="Times New Roman" w:eastAsia="Times New Roman" w:hAnsi="Times New Roman" w:cs="Arial"/>
          <w:sz w:val="24"/>
          <w:szCs w:val="30"/>
          <w:lang w:eastAsia="de-DE"/>
        </w:rPr>
        <w:t>Rights</w:t>
      </w:r>
      <w:proofErr w:type="spellEnd"/>
      <w:r w:rsidRPr="000F6EF2">
        <w:rPr>
          <w:rFonts w:ascii="Times New Roman" w:eastAsia="Times New Roman" w:hAnsi="Times New Roman" w:cs="Arial"/>
          <w:sz w:val="24"/>
          <w:szCs w:val="30"/>
          <w:lang w:eastAsia="de-DE"/>
        </w:rPr>
        <w:t xml:space="preserve"> </w:t>
      </w:r>
      <w:proofErr w:type="spellStart"/>
      <w:r w:rsidRPr="000F6EF2">
        <w:rPr>
          <w:rFonts w:ascii="Times New Roman" w:eastAsia="Times New Roman" w:hAnsi="Times New Roman" w:cs="Arial"/>
          <w:sz w:val="24"/>
          <w:szCs w:val="30"/>
          <w:lang w:eastAsia="de-DE"/>
        </w:rPr>
        <w:t>Policy</w:t>
      </w:r>
      <w:proofErr w:type="spellEnd"/>
      <w:r w:rsidRPr="000F6EF2">
        <w:rPr>
          <w:rFonts w:ascii="Times New Roman" w:eastAsia="Times New Roman" w:hAnsi="Times New Roman" w:cs="Arial"/>
          <w:sz w:val="24"/>
          <w:szCs w:val="30"/>
          <w:lang w:eastAsia="de-DE"/>
        </w:rPr>
        <w:t xml:space="preserve"> Act </w:t>
      </w:r>
      <w:proofErr w:type="spellStart"/>
      <w:r w:rsidRPr="000F6EF2">
        <w:rPr>
          <w:rFonts w:ascii="Times New Roman" w:eastAsia="Times New Roman" w:hAnsi="Times New Roman" w:cs="Arial"/>
          <w:sz w:val="24"/>
          <w:szCs w:val="30"/>
          <w:lang w:eastAsia="de-DE"/>
        </w:rPr>
        <w:t>of</w:t>
      </w:r>
      <w:proofErr w:type="spellEnd"/>
      <w:r w:rsidRPr="000F6EF2">
        <w:rPr>
          <w:rFonts w:ascii="Times New Roman" w:eastAsia="Times New Roman" w:hAnsi="Times New Roman" w:cs="Arial"/>
          <w:sz w:val="24"/>
          <w:szCs w:val="30"/>
          <w:lang w:eastAsia="de-DE"/>
        </w:rPr>
        <w:t xml:space="preserve"> 2019" (Gesetz über die Uigurische Menschenrechtspolitik) verabschiedet.</w:t>
      </w:r>
    </w:p>
    <w:p w:rsidR="000F6EF2" w:rsidRDefault="000F6EF2" w:rsidP="000F6EF2">
      <w:pPr>
        <w:spacing w:after="0" w:line="240" w:lineRule="auto"/>
        <w:rPr>
          <w:rFonts w:ascii="Times New Roman" w:eastAsia="Times New Roman" w:hAnsi="Times New Roman" w:cs="Arial"/>
          <w:sz w:val="24"/>
          <w:szCs w:val="30"/>
          <w:lang w:eastAsia="de-DE"/>
        </w:rPr>
      </w:pP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 xml:space="preserve">Dieses Gesetz ignoriert die stabile und harmonische Entwicklung in Xinjiang, verleumdet Chinas Bemühungen für </w:t>
      </w:r>
      <w:proofErr w:type="spellStart"/>
      <w:r w:rsidRPr="000F6EF2">
        <w:rPr>
          <w:rFonts w:ascii="Times New Roman" w:eastAsia="Times New Roman" w:hAnsi="Times New Roman" w:cs="Arial"/>
          <w:sz w:val="24"/>
          <w:szCs w:val="30"/>
          <w:lang w:eastAsia="de-DE"/>
        </w:rPr>
        <w:t>Entradikalisierung</w:t>
      </w:r>
      <w:proofErr w:type="spellEnd"/>
      <w:r w:rsidRPr="000F6EF2">
        <w:rPr>
          <w:rFonts w:ascii="Times New Roman" w:eastAsia="Times New Roman" w:hAnsi="Times New Roman" w:cs="Arial"/>
          <w:sz w:val="24"/>
          <w:szCs w:val="30"/>
          <w:lang w:eastAsia="de-DE"/>
        </w:rPr>
        <w:t xml:space="preserve"> und Terrorismusbekämpfung, greift die Politik der chinesischen Regierung in Xinjiang bösartig an und beschmutzt absichtlich die Menschenrechtslage in Xinjiang.</w:t>
      </w:r>
    </w:p>
    <w:p w:rsidR="000F6EF2" w:rsidRDefault="000F6EF2" w:rsidP="000F6EF2">
      <w:pPr>
        <w:spacing w:after="0" w:line="240" w:lineRule="auto"/>
        <w:rPr>
          <w:rFonts w:ascii="Times New Roman" w:eastAsia="Times New Roman" w:hAnsi="Times New Roman" w:cs="Arial"/>
          <w:sz w:val="24"/>
          <w:szCs w:val="30"/>
          <w:lang w:eastAsia="de-DE"/>
        </w:rPr>
      </w:pP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 xml:space="preserve">Zudem greift das Gesetz grob in die inneren Angelegenheiten Chinas ein und verstößt schwerwiegend gegen das Völkerrecht sowie die Grundnormen internationaler Beziehungen. Es enthüllt die Doppelmoral der USA und deren heuchlerische hegemoniale Logik. Das Gesetz ist im Wesentlichen ein Missbrauch der „Langarm-Gerichtsbarkeit“ und eine Tat der Hegemonie im Namen der Gerechtigkeit. </w:t>
      </w:r>
    </w:p>
    <w:p w:rsidR="000F6EF2" w:rsidRDefault="000F6EF2" w:rsidP="000F6EF2">
      <w:pPr>
        <w:spacing w:after="0" w:line="240" w:lineRule="auto"/>
        <w:rPr>
          <w:rFonts w:ascii="Times New Roman" w:eastAsia="Times New Roman" w:hAnsi="Times New Roman" w:cs="Arial"/>
          <w:sz w:val="24"/>
          <w:szCs w:val="30"/>
          <w:lang w:eastAsia="de-DE"/>
        </w:rPr>
      </w:pP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 xml:space="preserve">Das Weißbuch „The Facts </w:t>
      </w:r>
      <w:proofErr w:type="spellStart"/>
      <w:r w:rsidRPr="000F6EF2">
        <w:rPr>
          <w:rFonts w:ascii="Times New Roman" w:eastAsia="Times New Roman" w:hAnsi="Times New Roman" w:cs="Arial"/>
          <w:sz w:val="24"/>
          <w:szCs w:val="30"/>
          <w:lang w:eastAsia="de-DE"/>
        </w:rPr>
        <w:t>and</w:t>
      </w:r>
      <w:proofErr w:type="spellEnd"/>
      <w:r w:rsidRPr="000F6EF2">
        <w:rPr>
          <w:rFonts w:ascii="Times New Roman" w:eastAsia="Times New Roman" w:hAnsi="Times New Roman" w:cs="Arial"/>
          <w:sz w:val="24"/>
          <w:szCs w:val="30"/>
          <w:lang w:eastAsia="de-DE"/>
        </w:rPr>
        <w:t xml:space="preserve"> </w:t>
      </w:r>
      <w:proofErr w:type="spellStart"/>
      <w:r w:rsidRPr="000F6EF2">
        <w:rPr>
          <w:rFonts w:ascii="Times New Roman" w:eastAsia="Times New Roman" w:hAnsi="Times New Roman" w:cs="Arial"/>
          <w:sz w:val="24"/>
          <w:szCs w:val="30"/>
          <w:lang w:eastAsia="de-DE"/>
        </w:rPr>
        <w:t>China’s</w:t>
      </w:r>
      <w:proofErr w:type="spellEnd"/>
      <w:r w:rsidRPr="000F6EF2">
        <w:rPr>
          <w:rFonts w:ascii="Times New Roman" w:eastAsia="Times New Roman" w:hAnsi="Times New Roman" w:cs="Arial"/>
          <w:sz w:val="24"/>
          <w:szCs w:val="30"/>
          <w:lang w:eastAsia="de-DE"/>
        </w:rPr>
        <w:t xml:space="preserve"> Position on China-US Trade </w:t>
      </w:r>
      <w:proofErr w:type="spellStart"/>
      <w:r w:rsidRPr="000F6EF2">
        <w:rPr>
          <w:rFonts w:ascii="Times New Roman" w:eastAsia="Times New Roman" w:hAnsi="Times New Roman" w:cs="Arial"/>
          <w:sz w:val="24"/>
          <w:szCs w:val="30"/>
          <w:lang w:eastAsia="de-DE"/>
        </w:rPr>
        <w:t>Friction</w:t>
      </w:r>
      <w:proofErr w:type="spellEnd"/>
      <w:r w:rsidRPr="000F6EF2">
        <w:rPr>
          <w:rFonts w:ascii="Times New Roman" w:eastAsia="Times New Roman" w:hAnsi="Times New Roman" w:cs="Arial"/>
          <w:sz w:val="24"/>
          <w:szCs w:val="30"/>
          <w:lang w:eastAsia="de-DE"/>
        </w:rPr>
        <w:t xml:space="preserve">“ vom Informationsbüro des chinesischen Staatsrates besagt, dass „‘Langarm-Gerichtsbarkeit‘ die Praxis der Ausweitung der Tentakel über die eigenen Grenzen hinaus und die Ausübung der Gerichtsbarkeit über ausländische Einheiten bezeichnet. In den letzten Jahren haben die USA ihre ‚Langarm-Gerichtsbarkeit‘ auf weitere Bereiche ausgedehnt, darunter Finanzinvestitionen, Antimonopol, Exportkontrolle und Cybersicherheit. </w:t>
      </w:r>
    </w:p>
    <w:p w:rsidR="000F6EF2" w:rsidRDefault="000F6EF2" w:rsidP="000F6EF2">
      <w:pPr>
        <w:spacing w:after="0" w:line="240" w:lineRule="auto"/>
        <w:rPr>
          <w:rFonts w:ascii="Times New Roman" w:eastAsia="Times New Roman" w:hAnsi="Times New Roman" w:cs="Arial"/>
          <w:sz w:val="24"/>
          <w:szCs w:val="30"/>
          <w:lang w:eastAsia="de-DE"/>
        </w:rPr>
      </w:pP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b/>
          <w:sz w:val="24"/>
          <w:szCs w:val="30"/>
          <w:lang w:eastAsia="de-DE"/>
        </w:rPr>
        <w:t>In internationalen Angelegenheiten haben die USA von Organisationen oder Individuen aus anderen Ländern gefordert, den US-amerikanischen Gesetzen zu gehorchen, da sie sonst jederzeit mit zivil-, strafrechtlichen oder handelspolitischen Sanktionen der USA konfrontiert werden können</w:t>
      </w:r>
      <w:r w:rsidRPr="000F6EF2">
        <w:rPr>
          <w:rFonts w:ascii="Times New Roman" w:eastAsia="Times New Roman" w:hAnsi="Times New Roman" w:cs="Arial"/>
          <w:sz w:val="24"/>
          <w:szCs w:val="30"/>
          <w:lang w:eastAsia="de-DE"/>
        </w:rPr>
        <w:t>.</w:t>
      </w:r>
      <w:r>
        <w:rPr>
          <w:rFonts w:ascii="Times New Roman" w:eastAsia="Times New Roman" w:hAnsi="Times New Roman" w:cs="Arial"/>
          <w:sz w:val="24"/>
          <w:szCs w:val="30"/>
          <w:lang w:eastAsia="de-DE"/>
        </w:rPr>
        <w:t xml:space="preserve"> </w:t>
      </w:r>
    </w:p>
    <w:p w:rsidR="000F6EF2" w:rsidRDefault="000F6EF2" w:rsidP="000F6EF2">
      <w:pPr>
        <w:spacing w:after="0" w:line="240" w:lineRule="auto"/>
        <w:rPr>
          <w:rFonts w:ascii="Times New Roman" w:eastAsia="Times New Roman" w:hAnsi="Times New Roman" w:cs="Arial"/>
          <w:sz w:val="24"/>
          <w:szCs w:val="30"/>
          <w:lang w:eastAsia="de-DE"/>
        </w:rPr>
      </w:pPr>
    </w:p>
    <w:p w:rsidR="000F6EF2" w:rsidRPr="000F6EF2" w:rsidRDefault="000F6EF2" w:rsidP="000F6EF2">
      <w:pPr>
        <w:spacing w:after="0" w:line="240" w:lineRule="auto"/>
        <w:rPr>
          <w:rFonts w:ascii="Times New Roman" w:eastAsia="Times New Roman" w:hAnsi="Times New Roman" w:cs="Times New Roman"/>
          <w:sz w:val="24"/>
          <w:szCs w:val="24"/>
          <w:lang w:eastAsia="de-DE"/>
        </w:rPr>
      </w:pPr>
      <w:r w:rsidRPr="000F6EF2">
        <w:rPr>
          <w:rFonts w:ascii="Times New Roman" w:eastAsia="Times New Roman" w:hAnsi="Times New Roman" w:cs="Arial"/>
          <w:sz w:val="24"/>
          <w:szCs w:val="30"/>
          <w:lang w:eastAsia="de-DE"/>
        </w:rPr>
        <w:t>"Diese „Langarm-Gerichtsbarkeit" ist für die USA zu einem hegemonialen Instrument geworden, um</w:t>
      </w:r>
      <w:r>
        <w:rPr>
          <w:rFonts w:ascii="Times New Roman" w:eastAsia="Times New Roman" w:hAnsi="Times New Roman" w:cs="Arial"/>
          <w:sz w:val="24"/>
          <w:szCs w:val="30"/>
          <w:lang w:eastAsia="de-DE"/>
        </w:rPr>
        <w:t xml:space="preserve"> </w:t>
      </w:r>
      <w:r w:rsidRPr="000F6EF2">
        <w:rPr>
          <w:rFonts w:ascii="Times New Roman" w:eastAsia="Times New Roman" w:hAnsi="Times New Roman" w:cs="Arial"/>
          <w:sz w:val="24"/>
          <w:szCs w:val="30"/>
          <w:lang w:eastAsia="de-DE"/>
        </w:rPr>
        <w:t xml:space="preserve">ausländische Entitäten zu unterdrücken, in die inneren Angelegenheiten anderer Länder einzugreifen und sogar die Regierungen anderer Länder zu stürzen. Eine solche Machtpolitik bietet </w:t>
      </w: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 xml:space="preserve">unter dem Deckmantel der nationalen „Legal Compliance" („Rechtliche Befolgung“) und „Rules </w:t>
      </w:r>
      <w:proofErr w:type="spellStart"/>
      <w:r w:rsidRPr="000F6EF2">
        <w:rPr>
          <w:rFonts w:ascii="Times New Roman" w:eastAsia="Times New Roman" w:hAnsi="Times New Roman" w:cs="Arial"/>
          <w:sz w:val="24"/>
          <w:szCs w:val="30"/>
          <w:lang w:eastAsia="de-DE"/>
        </w:rPr>
        <w:t>to</w:t>
      </w:r>
      <w:proofErr w:type="spellEnd"/>
      <w:r w:rsidRPr="000F6EF2">
        <w:rPr>
          <w:rFonts w:ascii="Times New Roman" w:eastAsia="Times New Roman" w:hAnsi="Times New Roman" w:cs="Arial"/>
          <w:sz w:val="24"/>
          <w:szCs w:val="30"/>
          <w:lang w:eastAsia="de-DE"/>
        </w:rPr>
        <w:t xml:space="preserve"> Follow“ („zu befolgenden Regeln") eine rechtliche Grundlage für die Einmischung der USA in andere Länder und zwingt diesen die Strafverfolgungsmechanismen der USA auf. </w:t>
      </w:r>
    </w:p>
    <w:p w:rsidR="000F6EF2" w:rsidRDefault="000F6EF2" w:rsidP="000F6EF2">
      <w:pPr>
        <w:spacing w:after="0" w:line="240" w:lineRule="auto"/>
        <w:rPr>
          <w:rFonts w:ascii="Times New Roman" w:eastAsia="Times New Roman" w:hAnsi="Times New Roman" w:cs="Arial"/>
          <w:sz w:val="24"/>
          <w:szCs w:val="30"/>
          <w:lang w:eastAsia="de-DE"/>
        </w:rPr>
      </w:pP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Da das US-Handelsministerium 28 chinesische Unternehmen mit Sanktionen auf die schwarze Liste gesetzt hat</w:t>
      </w:r>
      <w:r>
        <w:rPr>
          <w:rFonts w:ascii="Times New Roman" w:eastAsia="Times New Roman" w:hAnsi="Times New Roman" w:cs="Arial"/>
          <w:sz w:val="24"/>
          <w:szCs w:val="30"/>
          <w:lang w:eastAsia="de-DE"/>
        </w:rPr>
        <w:t xml:space="preserve"> </w:t>
      </w:r>
      <w:r w:rsidRPr="000F6EF2">
        <w:rPr>
          <w:rFonts w:ascii="Times New Roman" w:eastAsia="Times New Roman" w:hAnsi="Times New Roman" w:cs="Arial"/>
          <w:sz w:val="24"/>
          <w:szCs w:val="30"/>
          <w:lang w:eastAsia="de-DE"/>
        </w:rPr>
        <w:t>und das US-Repräsentantenhaus das „Gesetz über die Uigurische Menschenrechtspolitik von 2019" verabschiedet hat, haben die USA wiederholt ihre lang-armige Hegemonie betrieben und dabei deutlich ihre böswillige Absicht gezeigt, China unter dem Vorwand der sogenannten „Xinjiang-Frage" einzudämmen und zu spalten.</w:t>
      </w:r>
      <w:r>
        <w:rPr>
          <w:rFonts w:ascii="Times New Roman" w:eastAsia="Times New Roman" w:hAnsi="Times New Roman" w:cs="Arial"/>
          <w:sz w:val="24"/>
          <w:szCs w:val="30"/>
          <w:lang w:eastAsia="de-DE"/>
        </w:rPr>
        <w:t xml:space="preserve"> </w:t>
      </w:r>
      <w:r w:rsidRPr="000F6EF2">
        <w:rPr>
          <w:rFonts w:ascii="Times New Roman" w:eastAsia="Times New Roman" w:hAnsi="Times New Roman" w:cs="Arial"/>
          <w:sz w:val="24"/>
          <w:szCs w:val="30"/>
          <w:lang w:eastAsia="de-DE"/>
        </w:rPr>
        <w:t>Unter dem Vorwand von „</w:t>
      </w:r>
      <w:proofErr w:type="spellStart"/>
      <w:r w:rsidRPr="000F6EF2">
        <w:rPr>
          <w:rFonts w:ascii="Times New Roman" w:eastAsia="Times New Roman" w:hAnsi="Times New Roman" w:cs="Arial"/>
          <w:sz w:val="24"/>
          <w:szCs w:val="30"/>
          <w:lang w:eastAsia="de-DE"/>
        </w:rPr>
        <w:t>America</w:t>
      </w:r>
      <w:proofErr w:type="spellEnd"/>
      <w:r w:rsidRPr="000F6EF2">
        <w:rPr>
          <w:rFonts w:ascii="Times New Roman" w:eastAsia="Times New Roman" w:hAnsi="Times New Roman" w:cs="Arial"/>
          <w:sz w:val="24"/>
          <w:szCs w:val="30"/>
          <w:lang w:eastAsia="de-DE"/>
        </w:rPr>
        <w:t xml:space="preserve"> First" gewähren die USA den nationalen Gesetzen ohne multilaterale Genehmigung eine extraterritoriale Wirkung. Dies ist zu einer Taktik der USA geworden, sowohl die internationale Politik zu manipulieren als auch souveräne Staaten durch eine „lang-armige Gerichtsbarkeit" zu entweihen. </w:t>
      </w:r>
    </w:p>
    <w:p w:rsidR="000F6EF2" w:rsidRDefault="000F6EF2" w:rsidP="000F6EF2">
      <w:pPr>
        <w:spacing w:after="0" w:line="240" w:lineRule="auto"/>
        <w:rPr>
          <w:rFonts w:ascii="Times New Roman" w:eastAsia="Times New Roman" w:hAnsi="Times New Roman" w:cs="Arial"/>
          <w:sz w:val="24"/>
          <w:szCs w:val="30"/>
          <w:lang w:eastAsia="de-DE"/>
        </w:rPr>
      </w:pP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lastRenderedPageBreak/>
        <w:t>Diese Taktik weicht völlig von Gerechtigkeit und internationaler Moral ab.</w:t>
      </w:r>
      <w:r>
        <w:rPr>
          <w:rFonts w:ascii="Times New Roman" w:eastAsia="Times New Roman" w:hAnsi="Times New Roman" w:cs="Arial"/>
          <w:sz w:val="24"/>
          <w:szCs w:val="30"/>
          <w:lang w:eastAsia="de-DE"/>
        </w:rPr>
        <w:t xml:space="preserve"> </w:t>
      </w:r>
      <w:r w:rsidRPr="000F6EF2">
        <w:rPr>
          <w:rFonts w:ascii="Times New Roman" w:eastAsia="Times New Roman" w:hAnsi="Times New Roman" w:cs="Arial"/>
          <w:sz w:val="24"/>
          <w:szCs w:val="30"/>
          <w:lang w:eastAsia="de-DE"/>
        </w:rPr>
        <w:t xml:space="preserve">Da das Prinzip der staatlichen Souveränität der Kern aller Prinzipien des Völkerrechts ist, ist das Wesen des Völkerrechts in gewissem Sinne ein Rechtssystem, das auf Gleichheit, gegenseitigem Nutzen und gegenseitiger Zusammenarbeit der Souveräne in der internationalen Gemeinschaft beruht. Die Machtpolitik der USA lässt jedoch die Souveränität anderer Länder völlig außer Acht. </w:t>
      </w:r>
    </w:p>
    <w:p w:rsidR="000F6EF2" w:rsidRDefault="000F6EF2" w:rsidP="000F6EF2">
      <w:pPr>
        <w:spacing w:after="0" w:line="240" w:lineRule="auto"/>
        <w:rPr>
          <w:rFonts w:ascii="Times New Roman" w:eastAsia="Times New Roman" w:hAnsi="Times New Roman" w:cs="Arial"/>
          <w:sz w:val="24"/>
          <w:szCs w:val="30"/>
          <w:lang w:eastAsia="de-DE"/>
        </w:rPr>
      </w:pP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Die USA sind weniger Teilnehmer als Spielverderber.</w:t>
      </w:r>
      <w:r>
        <w:rPr>
          <w:rFonts w:ascii="Times New Roman" w:eastAsia="Times New Roman" w:hAnsi="Times New Roman" w:cs="Arial"/>
          <w:sz w:val="24"/>
          <w:szCs w:val="30"/>
          <w:lang w:eastAsia="de-DE"/>
        </w:rPr>
        <w:t xml:space="preserve"> </w:t>
      </w:r>
      <w:r w:rsidRPr="000F6EF2">
        <w:rPr>
          <w:rFonts w:ascii="Times New Roman" w:eastAsia="Times New Roman" w:hAnsi="Times New Roman" w:cs="Arial"/>
          <w:sz w:val="24"/>
          <w:szCs w:val="30"/>
          <w:lang w:eastAsia="de-DE"/>
        </w:rPr>
        <w:t>Die Tatsache, dass das US-Repräsentantenhaus das Gesetz in Bezug auf Xinjiang verabschiedete und auf einer „lang-armigen Gerichtsbarkeit" besteht - entgegen Chinas vollständiger Souveränität über Xinjiang - hat die Grundsätze und Regeln des Völkerrechts schwer verletzt.</w:t>
      </w:r>
    </w:p>
    <w:p w:rsidR="000F6EF2" w:rsidRDefault="000F6EF2" w:rsidP="000F6EF2">
      <w:pPr>
        <w:spacing w:after="0" w:line="240" w:lineRule="auto"/>
        <w:rPr>
          <w:rFonts w:ascii="Times New Roman" w:eastAsia="Times New Roman" w:hAnsi="Times New Roman" w:cs="Arial"/>
          <w:sz w:val="24"/>
          <w:szCs w:val="30"/>
          <w:lang w:eastAsia="de-DE"/>
        </w:rPr>
      </w:pP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 xml:space="preserve"> In Artikel 2 der Charta der Vereinten Nationen heißt es zum Beispiel: </w:t>
      </w:r>
    </w:p>
    <w:p w:rsidR="000F6EF2" w:rsidRDefault="000F6EF2" w:rsidP="000F6EF2">
      <w:pPr>
        <w:spacing w:after="0" w:line="240" w:lineRule="auto"/>
        <w:rPr>
          <w:rFonts w:ascii="Times New Roman" w:eastAsia="Times New Roman" w:hAnsi="Times New Roman" w:cs="Arial"/>
          <w:sz w:val="24"/>
          <w:szCs w:val="30"/>
          <w:lang w:eastAsia="de-DE"/>
        </w:rPr>
      </w:pP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„Die Organisation basiert auf dem Grundsatz der souveränen Gleichheit aller ihrer Mitglieder."</w:t>
      </w:r>
    </w:p>
    <w:p w:rsidR="000F6EF2" w:rsidRDefault="000F6EF2" w:rsidP="000F6EF2">
      <w:pPr>
        <w:spacing w:after="0" w:line="240" w:lineRule="auto"/>
        <w:rPr>
          <w:rFonts w:ascii="Times New Roman" w:eastAsia="Times New Roman" w:hAnsi="Times New Roman" w:cs="Arial"/>
          <w:sz w:val="24"/>
          <w:szCs w:val="30"/>
          <w:lang w:eastAsia="de-DE"/>
        </w:rPr>
      </w:pP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 xml:space="preserve"> Weiter heißt es: </w:t>
      </w:r>
    </w:p>
    <w:p w:rsidR="000F6EF2" w:rsidRDefault="000F6EF2" w:rsidP="000F6EF2">
      <w:pPr>
        <w:spacing w:after="0" w:line="240" w:lineRule="auto"/>
        <w:rPr>
          <w:rFonts w:ascii="Times New Roman" w:eastAsia="Times New Roman" w:hAnsi="Times New Roman" w:cs="Arial"/>
          <w:sz w:val="24"/>
          <w:szCs w:val="30"/>
          <w:lang w:eastAsia="de-DE"/>
        </w:rPr>
      </w:pP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„Keine Bestimmung in dieser Charta ermächtigt die Vereinten Nationen, in Angelegenheiten einzugreifen, die im Wesentlichen der innerstaatlichen Gerichtsbarkeit eines Staates unterliegen.</w:t>
      </w:r>
      <w:r>
        <w:rPr>
          <w:rFonts w:ascii="Times New Roman" w:eastAsia="Times New Roman" w:hAnsi="Times New Roman" w:cs="Arial"/>
          <w:sz w:val="24"/>
          <w:szCs w:val="30"/>
          <w:lang w:eastAsia="de-DE"/>
        </w:rPr>
        <w:t xml:space="preserve"> </w:t>
      </w:r>
      <w:r w:rsidRPr="000F6EF2">
        <w:rPr>
          <w:rFonts w:ascii="Times New Roman" w:eastAsia="Times New Roman" w:hAnsi="Times New Roman" w:cs="Arial"/>
          <w:sz w:val="24"/>
          <w:szCs w:val="30"/>
          <w:lang w:eastAsia="de-DE"/>
        </w:rPr>
        <w:t>"</w:t>
      </w:r>
    </w:p>
    <w:p w:rsidR="000F6EF2" w:rsidRDefault="000F6EF2" w:rsidP="000F6EF2">
      <w:pPr>
        <w:spacing w:after="0" w:line="240" w:lineRule="auto"/>
        <w:rPr>
          <w:rFonts w:ascii="Times New Roman" w:eastAsia="Times New Roman" w:hAnsi="Times New Roman" w:cs="Arial"/>
          <w:sz w:val="24"/>
          <w:szCs w:val="30"/>
          <w:lang w:eastAsia="de-DE"/>
        </w:rPr>
      </w:pP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In der Erklärung zu den Grundsätzen des Völkerrechts über die freundschaftlichen Beziehungen und die Zusammenarbeit zwischen Staaten gemäß der Charta der Vereinten Nationen (</w:t>
      </w:r>
      <w:proofErr w:type="spellStart"/>
      <w:r w:rsidRPr="000F6EF2">
        <w:rPr>
          <w:rFonts w:ascii="Times New Roman" w:eastAsia="Times New Roman" w:hAnsi="Times New Roman" w:cs="Arial"/>
          <w:sz w:val="24"/>
          <w:szCs w:val="30"/>
          <w:lang w:eastAsia="de-DE"/>
        </w:rPr>
        <w:t>Declaration</w:t>
      </w:r>
      <w:proofErr w:type="spellEnd"/>
      <w:r w:rsidRPr="000F6EF2">
        <w:rPr>
          <w:rFonts w:ascii="Times New Roman" w:eastAsia="Times New Roman" w:hAnsi="Times New Roman" w:cs="Arial"/>
          <w:sz w:val="24"/>
          <w:szCs w:val="30"/>
          <w:lang w:eastAsia="de-DE"/>
        </w:rPr>
        <w:t xml:space="preserve"> on </w:t>
      </w:r>
      <w:proofErr w:type="spellStart"/>
      <w:r w:rsidRPr="000F6EF2">
        <w:rPr>
          <w:rFonts w:ascii="Times New Roman" w:eastAsia="Times New Roman" w:hAnsi="Times New Roman" w:cs="Arial"/>
          <w:sz w:val="24"/>
          <w:szCs w:val="30"/>
          <w:lang w:eastAsia="de-DE"/>
        </w:rPr>
        <w:t>Principles</w:t>
      </w:r>
      <w:proofErr w:type="spellEnd"/>
      <w:r w:rsidRPr="000F6EF2">
        <w:rPr>
          <w:rFonts w:ascii="Times New Roman" w:eastAsia="Times New Roman" w:hAnsi="Times New Roman" w:cs="Arial"/>
          <w:sz w:val="24"/>
          <w:szCs w:val="30"/>
          <w:lang w:eastAsia="de-DE"/>
        </w:rPr>
        <w:t xml:space="preserve"> </w:t>
      </w:r>
      <w:proofErr w:type="spellStart"/>
      <w:r w:rsidRPr="000F6EF2">
        <w:rPr>
          <w:rFonts w:ascii="Times New Roman" w:eastAsia="Times New Roman" w:hAnsi="Times New Roman" w:cs="Arial"/>
          <w:sz w:val="24"/>
          <w:szCs w:val="30"/>
          <w:lang w:eastAsia="de-DE"/>
        </w:rPr>
        <w:t>of</w:t>
      </w:r>
      <w:proofErr w:type="spellEnd"/>
      <w:r w:rsidRPr="000F6EF2">
        <w:rPr>
          <w:rFonts w:ascii="Times New Roman" w:eastAsia="Times New Roman" w:hAnsi="Times New Roman" w:cs="Arial"/>
          <w:sz w:val="24"/>
          <w:szCs w:val="30"/>
          <w:lang w:eastAsia="de-DE"/>
        </w:rPr>
        <w:t xml:space="preserve"> International Law </w:t>
      </w:r>
      <w:proofErr w:type="spellStart"/>
      <w:r w:rsidRPr="000F6EF2">
        <w:rPr>
          <w:rFonts w:ascii="Times New Roman" w:eastAsia="Times New Roman" w:hAnsi="Times New Roman" w:cs="Arial"/>
          <w:sz w:val="24"/>
          <w:szCs w:val="30"/>
          <w:lang w:eastAsia="de-DE"/>
        </w:rPr>
        <w:t>concerning</w:t>
      </w:r>
      <w:proofErr w:type="spellEnd"/>
      <w:r w:rsidRPr="000F6EF2">
        <w:rPr>
          <w:rFonts w:ascii="Times New Roman" w:eastAsia="Times New Roman" w:hAnsi="Times New Roman" w:cs="Arial"/>
          <w:sz w:val="24"/>
          <w:szCs w:val="30"/>
          <w:lang w:eastAsia="de-DE"/>
        </w:rPr>
        <w:t xml:space="preserve"> </w:t>
      </w:r>
      <w:proofErr w:type="spellStart"/>
      <w:r w:rsidRPr="000F6EF2">
        <w:rPr>
          <w:rFonts w:ascii="Times New Roman" w:eastAsia="Times New Roman" w:hAnsi="Times New Roman" w:cs="Arial"/>
          <w:sz w:val="24"/>
          <w:szCs w:val="30"/>
          <w:lang w:eastAsia="de-DE"/>
        </w:rPr>
        <w:t>Friendly</w:t>
      </w:r>
      <w:proofErr w:type="spellEnd"/>
      <w:r w:rsidRPr="000F6EF2">
        <w:rPr>
          <w:rFonts w:ascii="Times New Roman" w:eastAsia="Times New Roman" w:hAnsi="Times New Roman" w:cs="Arial"/>
          <w:sz w:val="24"/>
          <w:szCs w:val="30"/>
          <w:lang w:eastAsia="de-DE"/>
        </w:rPr>
        <w:t xml:space="preserve"> Relations </w:t>
      </w:r>
      <w:proofErr w:type="spellStart"/>
      <w:r w:rsidRPr="000F6EF2">
        <w:rPr>
          <w:rFonts w:ascii="Times New Roman" w:eastAsia="Times New Roman" w:hAnsi="Times New Roman" w:cs="Arial"/>
          <w:sz w:val="24"/>
          <w:szCs w:val="30"/>
          <w:lang w:eastAsia="de-DE"/>
        </w:rPr>
        <w:t>and</w:t>
      </w:r>
      <w:proofErr w:type="spellEnd"/>
      <w:r w:rsidRPr="000F6EF2">
        <w:rPr>
          <w:rFonts w:ascii="Times New Roman" w:eastAsia="Times New Roman" w:hAnsi="Times New Roman" w:cs="Arial"/>
          <w:sz w:val="24"/>
          <w:szCs w:val="30"/>
          <w:lang w:eastAsia="de-DE"/>
        </w:rPr>
        <w:t xml:space="preserve"> </w:t>
      </w:r>
      <w:proofErr w:type="spellStart"/>
      <w:r w:rsidRPr="000F6EF2">
        <w:rPr>
          <w:rFonts w:ascii="Times New Roman" w:eastAsia="Times New Roman" w:hAnsi="Times New Roman" w:cs="Arial"/>
          <w:sz w:val="24"/>
          <w:szCs w:val="30"/>
          <w:lang w:eastAsia="de-DE"/>
        </w:rPr>
        <w:t>Cooperation</w:t>
      </w:r>
      <w:proofErr w:type="spellEnd"/>
      <w:r w:rsidRPr="000F6EF2">
        <w:rPr>
          <w:rFonts w:ascii="Times New Roman" w:eastAsia="Times New Roman" w:hAnsi="Times New Roman" w:cs="Arial"/>
          <w:sz w:val="24"/>
          <w:szCs w:val="30"/>
          <w:lang w:eastAsia="de-DE"/>
        </w:rPr>
        <w:t xml:space="preserve"> </w:t>
      </w:r>
      <w:proofErr w:type="spellStart"/>
      <w:r w:rsidRPr="000F6EF2">
        <w:rPr>
          <w:rFonts w:ascii="Times New Roman" w:eastAsia="Times New Roman" w:hAnsi="Times New Roman" w:cs="Arial"/>
          <w:sz w:val="24"/>
          <w:szCs w:val="30"/>
          <w:lang w:eastAsia="de-DE"/>
        </w:rPr>
        <w:t>among</w:t>
      </w:r>
      <w:proofErr w:type="spellEnd"/>
      <w:r w:rsidRPr="000F6EF2">
        <w:rPr>
          <w:rFonts w:ascii="Times New Roman" w:eastAsia="Times New Roman" w:hAnsi="Times New Roman" w:cs="Arial"/>
          <w:sz w:val="24"/>
          <w:szCs w:val="30"/>
          <w:lang w:eastAsia="de-DE"/>
        </w:rPr>
        <w:t xml:space="preserve"> States) heißt es: </w:t>
      </w:r>
    </w:p>
    <w:p w:rsidR="000F6EF2" w:rsidRDefault="000F6EF2" w:rsidP="000F6EF2">
      <w:pPr>
        <w:spacing w:after="0" w:line="240" w:lineRule="auto"/>
        <w:rPr>
          <w:rFonts w:ascii="Times New Roman" w:eastAsia="Times New Roman" w:hAnsi="Times New Roman" w:cs="Arial"/>
          <w:sz w:val="24"/>
          <w:szCs w:val="30"/>
          <w:lang w:eastAsia="de-DE"/>
        </w:rPr>
      </w:pP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 xml:space="preserve">„Kein Staat oder keine Gruppe von Staaten hat das Recht, aus irgendeinem Grund direkt oder indirekt in das Innere oder in äußere Angelegenheiten eines anderen Staates einzugreifen. </w:t>
      </w:r>
    </w:p>
    <w:p w:rsidR="000F6EF2" w:rsidRDefault="000F6EF2" w:rsidP="000F6EF2">
      <w:pPr>
        <w:spacing w:after="0" w:line="240" w:lineRule="auto"/>
        <w:rPr>
          <w:rFonts w:ascii="Times New Roman" w:eastAsia="Times New Roman" w:hAnsi="Times New Roman" w:cs="Arial"/>
          <w:sz w:val="24"/>
          <w:szCs w:val="30"/>
          <w:lang w:eastAsia="de-DE"/>
        </w:rPr>
      </w:pPr>
    </w:p>
    <w:p w:rsidR="000F6EF2" w:rsidRDefault="000F6EF2" w:rsidP="000F6EF2">
      <w:pPr>
        <w:spacing w:after="0" w:line="240" w:lineRule="auto"/>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"Das Völkerrecht und die für die internationalen Beziehungen geltenden Grundnormen verlangen, dass alle Länder, auch die wirtschaftlich und militärisch mächtigen, ihre internationalen Verpflichtungen in Übereinstimmung mit dem Gesetz erfüllen und eine integre und gleichberechtigte internationale Zusammenarbeit praktizieren, um die gemeinsamen und grundlegenden Interessen der gesamten Menschheit zu wahren</w:t>
      </w:r>
      <w:r>
        <w:rPr>
          <w:rFonts w:ascii="Times New Roman" w:eastAsia="Times New Roman" w:hAnsi="Times New Roman" w:cs="Arial"/>
          <w:sz w:val="24"/>
          <w:szCs w:val="30"/>
          <w:lang w:eastAsia="de-DE"/>
        </w:rPr>
        <w:t>“</w:t>
      </w:r>
    </w:p>
    <w:p w:rsidR="000F6EF2" w:rsidRDefault="000F6EF2" w:rsidP="000F6EF2">
      <w:pPr>
        <w:spacing w:after="0" w:line="240" w:lineRule="auto"/>
        <w:rPr>
          <w:rFonts w:ascii="Times New Roman" w:eastAsia="Times New Roman" w:hAnsi="Times New Roman" w:cs="Arial"/>
          <w:sz w:val="24"/>
          <w:szCs w:val="30"/>
          <w:lang w:eastAsia="de-DE"/>
        </w:rPr>
      </w:pPr>
    </w:p>
    <w:p w:rsidR="000F6EF2" w:rsidRPr="000F6EF2" w:rsidRDefault="000F6EF2" w:rsidP="000F6EF2">
      <w:pPr>
        <w:spacing w:after="0" w:line="240" w:lineRule="auto"/>
        <w:rPr>
          <w:rFonts w:ascii="Times New Roman" w:eastAsia="Times New Roman" w:hAnsi="Times New Roman" w:cs="Times New Roman"/>
          <w:sz w:val="24"/>
          <w:szCs w:val="24"/>
          <w:lang w:eastAsia="de-DE"/>
        </w:rPr>
      </w:pPr>
      <w:r w:rsidRPr="000F6EF2">
        <w:rPr>
          <w:rFonts w:ascii="Times New Roman" w:eastAsia="Times New Roman" w:hAnsi="Times New Roman" w:cs="Arial"/>
          <w:sz w:val="24"/>
          <w:szCs w:val="30"/>
          <w:lang w:eastAsia="de-DE"/>
        </w:rPr>
        <w:t xml:space="preserve">Daher wird das Aufkommen von Egoismus und Hegemonismus </w:t>
      </w:r>
      <w:proofErr w:type="gramStart"/>
      <w:r w:rsidRPr="000F6EF2">
        <w:rPr>
          <w:rFonts w:ascii="Times New Roman" w:eastAsia="Times New Roman" w:hAnsi="Times New Roman" w:cs="Arial"/>
          <w:sz w:val="24"/>
          <w:szCs w:val="30"/>
          <w:lang w:eastAsia="de-DE"/>
        </w:rPr>
        <w:t>das Völkerrechts</w:t>
      </w:r>
      <w:proofErr w:type="gramEnd"/>
      <w:r w:rsidRPr="000F6EF2">
        <w:rPr>
          <w:rFonts w:ascii="Times New Roman" w:eastAsia="Times New Roman" w:hAnsi="Times New Roman" w:cs="Arial"/>
          <w:sz w:val="24"/>
          <w:szCs w:val="30"/>
          <w:lang w:eastAsia="de-DE"/>
        </w:rPr>
        <w:t xml:space="preserve"> zwangsläufig ersticken und von der internationalen Gemeinschaft allgemein abgelehnt werden.</w:t>
      </w:r>
      <w:r>
        <w:rPr>
          <w:rFonts w:ascii="Times New Roman" w:eastAsia="Times New Roman" w:hAnsi="Times New Roman" w:cs="Arial"/>
          <w:sz w:val="24"/>
          <w:szCs w:val="30"/>
          <w:lang w:eastAsia="de-DE"/>
        </w:rPr>
        <w:t xml:space="preserve"> </w:t>
      </w:r>
      <w:r w:rsidRPr="000F6EF2">
        <w:rPr>
          <w:rFonts w:ascii="Times New Roman" w:eastAsia="Times New Roman" w:hAnsi="Times New Roman" w:cs="Arial"/>
          <w:sz w:val="24"/>
          <w:szCs w:val="30"/>
          <w:lang w:eastAsia="de-DE"/>
        </w:rPr>
        <w:t>Die chinesisch-amerikanischen Beziehungen stehen vor einigen Schwierigkeiten und Herausforderungen. Einige Politiker und Kräfte in den USA halten an der Mentalität des Kalten Krieges fest, glauben an ein Nullsummenspiel und sind voller ideologischer Vorurteile. Sie versuchen, Zwietracht zwischen verschiedenen ethnischen Gruppen in Xinjiang zu säen und falsche</w:t>
      </w:r>
      <w:r>
        <w:rPr>
          <w:rFonts w:ascii="Times New Roman" w:eastAsia="Times New Roman" w:hAnsi="Times New Roman" w:cs="Arial"/>
          <w:sz w:val="24"/>
          <w:szCs w:val="30"/>
          <w:lang w:eastAsia="de-DE"/>
        </w:rPr>
        <w:t xml:space="preserve"> </w:t>
      </w:r>
      <w:r w:rsidRPr="000F6EF2">
        <w:rPr>
          <w:rFonts w:ascii="Times New Roman" w:eastAsia="Times New Roman" w:hAnsi="Times New Roman" w:cs="Arial"/>
          <w:sz w:val="24"/>
          <w:szCs w:val="30"/>
          <w:lang w:eastAsia="de-DE"/>
        </w:rPr>
        <w:t>Signale an die gewalttätigen und terroristischen Kräfte zu senden, um den Wohlstand und die Stabilität in Xinjiang zu untergraben und Chinas friedliches Wachstum einzudämmen. Das vom US-</w:t>
      </w:r>
    </w:p>
    <w:p w:rsidR="000F6EF2" w:rsidRDefault="000F6EF2" w:rsidP="000F6EF2">
      <w:pPr>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Kongress verabschiedete Gesetz in Bezug auf Xinjiang hat weder eine faktische noch eine moralische Grundlage, da Xinjiang in Bezug auf Chinas Kerninteressen seit langem ein untrennbarer Bestandteil des chinesischen Territoriums ist. Nur durch die Beseitigung von Gewalt und Terrorismus kann sich Xinjiang einerseits entwickeln und können andererseits die Menschenrechte garantiert werden.</w:t>
      </w:r>
      <w:r>
        <w:rPr>
          <w:rFonts w:ascii="Times New Roman" w:eastAsia="Times New Roman" w:hAnsi="Times New Roman" w:cs="Arial"/>
          <w:sz w:val="24"/>
          <w:szCs w:val="30"/>
          <w:lang w:eastAsia="de-DE"/>
        </w:rPr>
        <w:t xml:space="preserve"> </w:t>
      </w:r>
      <w:r w:rsidRPr="000F6EF2">
        <w:rPr>
          <w:rFonts w:ascii="Times New Roman" w:eastAsia="Times New Roman" w:hAnsi="Times New Roman" w:cs="Arial"/>
          <w:sz w:val="24"/>
          <w:szCs w:val="30"/>
          <w:lang w:eastAsia="de-DE"/>
        </w:rPr>
        <w:t xml:space="preserve">In Bezug auf Xinjiang geht es keineswegs um </w:t>
      </w:r>
      <w:r w:rsidRPr="000F6EF2">
        <w:rPr>
          <w:rFonts w:ascii="Times New Roman" w:eastAsia="Times New Roman" w:hAnsi="Times New Roman" w:cs="Arial"/>
          <w:sz w:val="24"/>
          <w:szCs w:val="30"/>
          <w:lang w:eastAsia="de-DE"/>
        </w:rPr>
        <w:lastRenderedPageBreak/>
        <w:t xml:space="preserve">Menschenrechte, ethnische Zugehörigkeit oder Religion, sondern um den Kampf gegen Separatismus und Terrorismus. </w:t>
      </w:r>
    </w:p>
    <w:p w:rsidR="000F6EF2" w:rsidRDefault="000F6EF2" w:rsidP="000F6EF2">
      <w:pPr>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Der Kampf gegen Terrorismus und Extremismus hält sich an die Grundsätze der Rechtsstaatlichkeit und entspricht den</w:t>
      </w:r>
      <w:r>
        <w:rPr>
          <w:rFonts w:ascii="Times New Roman" w:eastAsia="Times New Roman" w:hAnsi="Times New Roman" w:cs="Arial"/>
          <w:sz w:val="24"/>
          <w:szCs w:val="30"/>
          <w:lang w:eastAsia="de-DE"/>
        </w:rPr>
        <w:t xml:space="preserve"> </w:t>
      </w:r>
      <w:r w:rsidRPr="000F6EF2">
        <w:rPr>
          <w:rFonts w:ascii="Times New Roman" w:eastAsia="Times New Roman" w:hAnsi="Times New Roman" w:cs="Arial"/>
          <w:sz w:val="24"/>
          <w:szCs w:val="30"/>
          <w:lang w:eastAsia="de-DE"/>
        </w:rPr>
        <w:t xml:space="preserve">Zielen und Grundsätzen der Vereinten Nationen bei der Bekämpfung des Terrorismus und der Wahrung der grundlegenden Menschenrechte. </w:t>
      </w:r>
    </w:p>
    <w:p w:rsidR="000F6EF2" w:rsidRDefault="000F6EF2" w:rsidP="000F6EF2">
      <w:pPr>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 xml:space="preserve">Die Regierung </w:t>
      </w:r>
      <w:proofErr w:type="gramStart"/>
      <w:r w:rsidRPr="000F6EF2">
        <w:rPr>
          <w:rFonts w:ascii="Times New Roman" w:eastAsia="Times New Roman" w:hAnsi="Times New Roman" w:cs="Arial"/>
          <w:sz w:val="24"/>
          <w:szCs w:val="30"/>
          <w:lang w:eastAsia="de-DE"/>
        </w:rPr>
        <w:t>der Uigurischen</w:t>
      </w:r>
      <w:proofErr w:type="gramEnd"/>
      <w:r w:rsidRPr="000F6EF2">
        <w:rPr>
          <w:rFonts w:ascii="Times New Roman" w:eastAsia="Times New Roman" w:hAnsi="Times New Roman" w:cs="Arial"/>
          <w:sz w:val="24"/>
          <w:szCs w:val="30"/>
          <w:lang w:eastAsia="de-DE"/>
        </w:rPr>
        <w:t xml:space="preserve"> Autonomen Region Xinjiang bekämpfte rechtmäßig gewaltsame und terroristische Angriffe und zielte dabei auf die Ursachen. </w:t>
      </w:r>
    </w:p>
    <w:p w:rsidR="00FE7358" w:rsidRDefault="000F6EF2" w:rsidP="000F6EF2">
      <w:pPr>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Xinjiang verzeichnet derzeit ein solides Wirtschaftswachstum, verschiedene ethnische Gruppen leben harmonisch miteinander und insgesamt herrscht soziale Stabilität.</w:t>
      </w:r>
    </w:p>
    <w:p w:rsidR="00FE7358" w:rsidRDefault="000F6EF2" w:rsidP="000F6EF2">
      <w:pPr>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 xml:space="preserve"> In den vergangenen drei Jahren gab es keinen Terroranschlag. Diese Bemühungen werden von allen 25 Millionen Menschen verschiedener ethnischer Gruppen in Xinjiang begrüßt. </w:t>
      </w:r>
    </w:p>
    <w:p w:rsidR="00FE7358" w:rsidRDefault="000F6EF2" w:rsidP="000F6EF2">
      <w:pPr>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 xml:space="preserve">Mehr als 1000 Vertreter haben Xinjiang in mehr als 70 Gruppen besucht, darunter Beamte aus verschiedenen Ländern und Regionen sowie Vertreter internationaler Organisationen und Medien. </w:t>
      </w:r>
    </w:p>
    <w:p w:rsidR="00FE7358" w:rsidRDefault="000F6EF2" w:rsidP="000F6EF2">
      <w:pPr>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Sie alle lobten Xinjiang für die harmonische, stabile und erfolgreiche Entwicklung.</w:t>
      </w:r>
      <w:r>
        <w:rPr>
          <w:rFonts w:ascii="Times New Roman" w:eastAsia="Times New Roman" w:hAnsi="Times New Roman" w:cs="Arial"/>
          <w:sz w:val="24"/>
          <w:szCs w:val="30"/>
          <w:lang w:eastAsia="de-DE"/>
        </w:rPr>
        <w:t xml:space="preserve"> </w:t>
      </w:r>
      <w:r w:rsidRPr="000F6EF2">
        <w:rPr>
          <w:rFonts w:ascii="Times New Roman" w:eastAsia="Times New Roman" w:hAnsi="Times New Roman" w:cs="Arial"/>
          <w:sz w:val="24"/>
          <w:szCs w:val="30"/>
          <w:lang w:eastAsia="de-DE"/>
        </w:rPr>
        <w:t xml:space="preserve">Eine gerechte Sache genießt reichlich Unterstützung, während eine ungerechte Sache kaum Unterstützung findet. </w:t>
      </w:r>
    </w:p>
    <w:p w:rsidR="00FE7358" w:rsidRDefault="000F6EF2" w:rsidP="000F6EF2">
      <w:pPr>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 xml:space="preserve">Heutzutage sind Frieden und Entwicklung ein irreversibler Trend der Zeit. Grundsätze des Völkerrechts, wie die souveräne Gleichheit und die Nichteinmischung in die inneren Angelegenheiten des jeweils anderen, sind zu universellen Normen geworden. </w:t>
      </w:r>
    </w:p>
    <w:p w:rsidR="00577B28" w:rsidRDefault="000F6EF2" w:rsidP="000F6EF2">
      <w:pPr>
        <w:rPr>
          <w:rFonts w:ascii="Times New Roman" w:eastAsia="Times New Roman" w:hAnsi="Times New Roman" w:cs="Arial"/>
          <w:sz w:val="24"/>
          <w:szCs w:val="30"/>
          <w:lang w:eastAsia="de-DE"/>
        </w:rPr>
      </w:pPr>
      <w:r w:rsidRPr="000F6EF2">
        <w:rPr>
          <w:rFonts w:ascii="Times New Roman" w:eastAsia="Times New Roman" w:hAnsi="Times New Roman" w:cs="Arial"/>
          <w:sz w:val="24"/>
          <w:szCs w:val="30"/>
          <w:lang w:eastAsia="de-DE"/>
        </w:rPr>
        <w:t xml:space="preserve">Jedes Mal, wenn der „lange Arm" der USA rücksichtslos handelt, wird seine Glaubwürdigkeit überzogen und untergraben, was den Niedergang der USA beschleunigt. Deren Fehlverhalten und „lang-armige Gerichtsbarkeit" werden die Menschen in Xinjiang nur mehr vereinen und Xinjiang zu einem besseren Ort </w:t>
      </w:r>
      <w:proofErr w:type="gramStart"/>
      <w:r w:rsidRPr="000F6EF2">
        <w:rPr>
          <w:rFonts w:ascii="Times New Roman" w:eastAsia="Times New Roman" w:hAnsi="Times New Roman" w:cs="Arial"/>
          <w:sz w:val="24"/>
          <w:szCs w:val="30"/>
          <w:lang w:eastAsia="de-DE"/>
        </w:rPr>
        <w:t>machen.(</w:t>
      </w:r>
      <w:proofErr w:type="gramEnd"/>
      <w:r w:rsidRPr="000F6EF2">
        <w:rPr>
          <w:rFonts w:ascii="Times New Roman" w:eastAsia="Times New Roman" w:hAnsi="Times New Roman" w:cs="Arial"/>
          <w:sz w:val="24"/>
          <w:szCs w:val="30"/>
          <w:lang w:eastAsia="de-DE"/>
        </w:rPr>
        <w:t xml:space="preserve">Autor: Zhu </w:t>
      </w:r>
      <w:proofErr w:type="spellStart"/>
      <w:r w:rsidRPr="000F6EF2">
        <w:rPr>
          <w:rFonts w:ascii="Times New Roman" w:eastAsia="Times New Roman" w:hAnsi="Times New Roman" w:cs="Arial"/>
          <w:sz w:val="24"/>
          <w:szCs w:val="30"/>
          <w:lang w:eastAsia="de-DE"/>
        </w:rPr>
        <w:t>Weinian</w:t>
      </w:r>
      <w:proofErr w:type="spellEnd"/>
      <w:r w:rsidRPr="000F6EF2">
        <w:rPr>
          <w:rFonts w:ascii="Times New Roman" w:eastAsia="Times New Roman" w:hAnsi="Times New Roman" w:cs="Arial"/>
          <w:sz w:val="24"/>
          <w:szCs w:val="30"/>
          <w:lang w:eastAsia="de-DE"/>
        </w:rPr>
        <w:t>, Forscher am Xinjiang Development Researc</w:t>
      </w:r>
      <w:r>
        <w:rPr>
          <w:rFonts w:ascii="Times New Roman" w:eastAsia="Times New Roman" w:hAnsi="Times New Roman" w:cs="Arial"/>
          <w:sz w:val="24"/>
          <w:szCs w:val="30"/>
          <w:lang w:eastAsia="de-DE"/>
        </w:rPr>
        <w:t>h )</w:t>
      </w:r>
    </w:p>
    <w:p w:rsidR="000F6EF2" w:rsidRDefault="000F6EF2" w:rsidP="000F6EF2">
      <w:pPr>
        <w:rPr>
          <w:rFonts w:ascii="Times New Roman" w:eastAsia="Times New Roman" w:hAnsi="Times New Roman" w:cs="Arial"/>
          <w:sz w:val="24"/>
          <w:szCs w:val="21"/>
          <w:lang w:eastAsia="de-DE"/>
        </w:rPr>
      </w:pPr>
      <w:r>
        <w:rPr>
          <w:rFonts w:ascii="Times New Roman" w:eastAsia="Times New Roman" w:hAnsi="Times New Roman" w:cs="Arial"/>
          <w:sz w:val="24"/>
          <w:szCs w:val="30"/>
          <w:lang w:eastAsia="de-DE"/>
        </w:rPr>
        <w:t>Quelle:</w:t>
      </w:r>
      <w:r w:rsidRPr="000F6EF2">
        <w:rPr>
          <w:rFonts w:ascii="Times New Roman" w:eastAsia="Times New Roman" w:hAnsi="Times New Roman" w:cs="Arial"/>
          <w:sz w:val="24"/>
          <w:szCs w:val="30"/>
          <w:lang w:eastAsia="de-DE"/>
        </w:rPr>
        <w:t xml:space="preserve"> </w:t>
      </w:r>
      <w:hyperlink r:id="rId4" w:history="1">
        <w:r w:rsidR="00FE7358" w:rsidRPr="00BB77C9">
          <w:rPr>
            <w:rStyle w:val="Hyperlink"/>
            <w:rFonts w:ascii="Times New Roman" w:eastAsia="Times New Roman" w:hAnsi="Times New Roman" w:cs="Arial"/>
            <w:sz w:val="24"/>
            <w:szCs w:val="30"/>
            <w:lang w:eastAsia="de-DE"/>
          </w:rPr>
          <w:t>http://german.china.org.cn/txt/2019-12/08/content_75490790.htm</w:t>
        </w:r>
        <w:r w:rsidR="00FE7358" w:rsidRPr="00BB77C9">
          <w:rPr>
            <w:rStyle w:val="Hyperlink"/>
            <w:rFonts w:ascii="Times New Roman" w:eastAsia="Times New Roman" w:hAnsi="Times New Roman" w:cs="Arial"/>
            <w:sz w:val="24"/>
            <w:szCs w:val="21"/>
            <w:lang w:eastAsia="de-DE"/>
          </w:rPr>
          <w:t>08.12.2019</w:t>
        </w:r>
      </w:hyperlink>
    </w:p>
    <w:p w:rsidR="00FE7358" w:rsidRDefault="00FE7358" w:rsidP="000F6EF2">
      <w:pPr>
        <w:rPr>
          <w:rFonts w:ascii="Times New Roman" w:eastAsia="Times New Roman" w:hAnsi="Times New Roman" w:cs="Arial"/>
          <w:sz w:val="24"/>
          <w:szCs w:val="30"/>
          <w:lang w:eastAsia="de-DE"/>
        </w:rPr>
      </w:pPr>
    </w:p>
    <w:p w:rsidR="000F6EF2" w:rsidRPr="000F6EF2" w:rsidRDefault="000F6EF2" w:rsidP="000F6EF2">
      <w:pPr>
        <w:rPr>
          <w:rFonts w:ascii="Times New Roman" w:hAnsi="Times New Roman"/>
          <w:sz w:val="24"/>
        </w:rPr>
      </w:pPr>
    </w:p>
    <w:sectPr w:rsidR="000F6EF2" w:rsidRPr="000F6E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EF2"/>
    <w:rsid w:val="000F6EF2"/>
    <w:rsid w:val="00456ACA"/>
    <w:rsid w:val="00577B28"/>
    <w:rsid w:val="00FE73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83191-6D14-4DCB-B458-0C5B3E3B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E73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6314">
      <w:bodyDiv w:val="1"/>
      <w:marLeft w:val="0"/>
      <w:marRight w:val="0"/>
      <w:marTop w:val="0"/>
      <w:marBottom w:val="0"/>
      <w:divBdr>
        <w:top w:val="none" w:sz="0" w:space="0" w:color="auto"/>
        <w:left w:val="none" w:sz="0" w:space="0" w:color="auto"/>
        <w:bottom w:val="none" w:sz="0" w:space="0" w:color="auto"/>
        <w:right w:val="none" w:sz="0" w:space="0" w:color="auto"/>
      </w:divBdr>
      <w:divsChild>
        <w:div w:id="404227509">
          <w:marLeft w:val="0"/>
          <w:marRight w:val="0"/>
          <w:marTop w:val="0"/>
          <w:marBottom w:val="0"/>
          <w:divBdr>
            <w:top w:val="none" w:sz="0" w:space="0" w:color="auto"/>
            <w:left w:val="none" w:sz="0" w:space="0" w:color="auto"/>
            <w:bottom w:val="none" w:sz="0" w:space="0" w:color="auto"/>
            <w:right w:val="none" w:sz="0" w:space="0" w:color="auto"/>
          </w:divBdr>
        </w:div>
      </w:divsChild>
    </w:div>
    <w:div w:id="730228920">
      <w:bodyDiv w:val="1"/>
      <w:marLeft w:val="0"/>
      <w:marRight w:val="0"/>
      <w:marTop w:val="0"/>
      <w:marBottom w:val="0"/>
      <w:divBdr>
        <w:top w:val="none" w:sz="0" w:space="0" w:color="auto"/>
        <w:left w:val="none" w:sz="0" w:space="0" w:color="auto"/>
        <w:bottom w:val="none" w:sz="0" w:space="0" w:color="auto"/>
        <w:right w:val="none" w:sz="0" w:space="0" w:color="auto"/>
      </w:divBdr>
      <w:divsChild>
        <w:div w:id="1535925469">
          <w:marLeft w:val="0"/>
          <w:marRight w:val="0"/>
          <w:marTop w:val="0"/>
          <w:marBottom w:val="0"/>
          <w:divBdr>
            <w:top w:val="none" w:sz="0" w:space="0" w:color="auto"/>
            <w:left w:val="none" w:sz="0" w:space="0" w:color="auto"/>
            <w:bottom w:val="none" w:sz="0" w:space="0" w:color="auto"/>
            <w:right w:val="none" w:sz="0" w:space="0" w:color="auto"/>
          </w:divBdr>
        </w:div>
      </w:divsChild>
    </w:div>
    <w:div w:id="2138791704">
      <w:bodyDiv w:val="1"/>
      <w:marLeft w:val="0"/>
      <w:marRight w:val="0"/>
      <w:marTop w:val="0"/>
      <w:marBottom w:val="0"/>
      <w:divBdr>
        <w:top w:val="none" w:sz="0" w:space="0" w:color="auto"/>
        <w:left w:val="none" w:sz="0" w:space="0" w:color="auto"/>
        <w:bottom w:val="none" w:sz="0" w:space="0" w:color="auto"/>
        <w:right w:val="none" w:sz="0" w:space="0" w:color="auto"/>
      </w:divBdr>
      <w:divsChild>
        <w:div w:id="540820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erman.china.org.cn/txt/2019-12/08/content_75490790.htm08.12.201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7265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anna.demok@outlook.de</dc:creator>
  <cp:keywords/>
  <dc:description/>
  <cp:lastModifiedBy>atlant.jost@outlook.de</cp:lastModifiedBy>
  <cp:revision>2</cp:revision>
  <dcterms:created xsi:type="dcterms:W3CDTF">2020-01-10T17:52:00Z</dcterms:created>
  <dcterms:modified xsi:type="dcterms:W3CDTF">2020-01-10T17:52:00Z</dcterms:modified>
</cp:coreProperties>
</file>