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</w:t>
      </w:r>
      <w:r w:rsidRPr="000C2B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NATO-Report 2030</w:t>
      </w:r>
      <w:r w:rsidRPr="000C2B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begin"/>
      </w:r>
      <w:r w:rsidRPr="000C2B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instrText xml:space="preserve"> HYPERLINK "http://www.luftpost-kl.de/luftpost-archiv/LP_19/LP00121_010121.pdf" \l "page=1" \o "Seite 1" </w:instrText>
      </w:r>
      <w:r w:rsidRPr="000C2B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separate"/>
      </w:r>
    </w:p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0C2BE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fldChar w:fldCharType="end"/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"http://www.luftpost-kl.de/luftpost-archiv/LP_19/LP00121_010121.pdf" \l "page=2" \o "Seite 2" </w:instrText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"http://www.luftpost-kl.de/luftpost-archiv/LP_19/LP00121_010121.pdf" \l "page=3" \o "Seite 3" </w:instrText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"http://www.luftpost-kl.de/luftpost-archiv/LP_19/LP00121_010121.pdf" \l "page=4" \o "Seite 4" </w:instrText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"http://www.luftpost-kl.de/luftpost-archiv/LP_19/LP00121_010121.pdf" \l "page=5" \o "Seite 5" </w:instrText>
      </w: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Aus dem 67-seitigen Report NATO 2030, der bereits am 25.11.20 vorgelegt wurde, haben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wir nur die friedenspolitisch besonders wichtigen Passagen über Russland und China auf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den Seiten 25 bis 28 übersetzt und kommentiert. </w:t>
      </w:r>
      <w:r w:rsidRPr="000C2BE7">
        <w:rPr>
          <w:rFonts w:ascii="Times New Roman" w:eastAsia="Times New Roman" w:hAnsi="Times New Roman" w:cs="Arial"/>
          <w:sz w:val="24"/>
          <w:szCs w:val="40"/>
          <w:lang w:eastAsia="de-DE"/>
        </w:rPr>
        <w:t>Aus dem Report NATO 2030,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den eine vom NATO-Generalsekretär beauftragte Expertengruppe bereits am 25. November 2020 vorgelegt hat( https://www.nato.int/nato_static_fl2014/assets/pdf/2020/12/pdf/201201-Reflection-Group-Final-Report-Uni.pdf , S. 25-28 )Die Zusammensetzung der 10-köpfigen, vom ehemali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gen bun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desdeutschen Verteidigungsminister Thomas de Maizière(CDU) geleiteten Expertengruppe ist zu entnehmen aus einemunter https://www.sueddeutsche.de/politik/nato-buendnis-refle-xionsgruppe-de-maiziere-1.4863198 aufzurufenden Artikel aus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der Süddeutschen Zeitung. </w:t>
      </w:r>
    </w:p>
    <w:p w:rsidR="00B82E89" w:rsidRP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40"/>
          <w:u w:val="single"/>
          <w:lang w:eastAsia="de-DE"/>
        </w:rPr>
      </w:pPr>
      <w:r w:rsidRPr="000C2BE7">
        <w:rPr>
          <w:rFonts w:ascii="Times New Roman" w:eastAsia="Times New Roman" w:hAnsi="Times New Roman" w:cs="Arial"/>
          <w:b/>
          <w:sz w:val="24"/>
          <w:szCs w:val="40"/>
          <w:u w:val="single"/>
          <w:lang w:eastAsia="de-DE"/>
        </w:rPr>
        <w:t>Russland</w:t>
      </w:r>
    </w:p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Nach dem Ende des Kalten Krieges hat die NATO versucht,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eine vernünftige Partnerschaft mit Russland aufzubauen, die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sich auf Dialog und praktische Zusammenarbeit auf Gebieten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von gemeinsamem Interesse s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tützen sollte. Russlands Aggres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sivität gegenüber Georgien (s. http://www.luftpost-kl.de/luftpost-archiv/LP_08/LP12908_100808.pdf ) und der Ukraine (s. dazu auch https://www.luftpost-kl.de/luftpost-archiv/LP_13/LP02014_040214.pdf und http://www.luftpost-kl.de/luftpost-ar-chiv/LP_13/LP20113_221213.pdf ) und die andauernde Verstärkung seiner militärischen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Aktivitäten in den Regionen Ostsee, Schwarzes Meer (s. https://www.luftpost-kl.de/luft-post-archiv/LP_16/LP01018_220118.pdf ) und Östliches Mittelmeer sowie im Baltikum und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im Hohen Norden (s. https://www.luftpost-kl.de/luftpost-archiv/LP_19/LP04119_030419.pdfund https://www.luftpost-kl.de/luftpost-archiv/LP_16/LP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09917_180617.pdf ) haben die ge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genseitigen Beziehungen zerrüttet und sich negativ auf 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die Sicherheit des euro-atlanti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schen Raumes ausgewirkt. Russland führt routinemäßig bedrohliche Militäreinsätze in der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Nähe der NATO-Ostgrenze (s. dazu auch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http://www.luftpost-kl.de/luftpost-archiv/LP_19/LP07820_230920.pdf )</w:t>
      </w:r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durch und gefährdet durch Überwachung des Luftraumes bis in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den Atlantik hinein die Freiheit der Navigation (s. https://www.luftpost-kl.de/luftpost-archiv/LP_16/LP15917_011017.pdf ). Es hat mehrere internationale Abkommen verletzt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(s. http://www.luftpost-kl.de/luftpost-archiv/LP_16/LP14118_261018.pdf und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https://ww-w.luftpost-kl.de/luftpost-archiv/LP_19/LP09620_161220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.pdf )</w:t>
      </w:r>
      <w:proofErr w:type="gramEnd"/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und eine ganze Reihe kon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ventioneller und nichtkonventioneller Waffen entwickelt, d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ie sowohl der Sicherheit einzel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ner NATO-Verbündeter als auch die Stabilität und den Z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>usammenhalt der Allianz als Gan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zes bedrohen. Russland hat wiederholt seine Bereitschaft zum Einsatz militärisch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er Ge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walt demonstriert und versucht ständig, Probleme zwischen einzelnen Verbündeten und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Risse im Bündnis auszunutzen. Außerdem hat es auf d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em Territorium von Partnern che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mische Waffen eingesetzt und Zivilisten damit umgebracht (wichtige Infos dazu s.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unterhttp://www.luftpost-kl.de/luftpost-archiv/LP_16/LP11117_040717.pdf )</w:t>
      </w:r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. 1/9Friedenspolitische Mitteilungen aus der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US-Militärregion Kaiserslautern/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Ramstein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LP 001/21 – 01.01.21</w:t>
      </w:r>
    </w:p>
    <w:p w:rsidR="001527F1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Nach der rechtswidrigen und illegalen Annexion der Krim im Jahr 2014 (s. http://www.luft-post-kl.de/luftpost-archiv/LP_19/LP13919_181219.pdf) hat das Bündnis eine einige Frontgegen die russische Aggression gebildet – sowohl militärisch, durch die Verbesserung der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Abschreckung entlang der Ostflanke der NATO, als auch politisch, durch solidarische Re-aktionen der Verbündeten auf den russischen Nervengas-Anschlag in Salisbury (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s.https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://www.rubikon.news/artikel/die-giftgas-manipulation ) sowie auf die Verstöße 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Russ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-lands gegen den INF-Vertrag (s. dazu auch http://www.luftpost-kl.de/luftpost-archiv/LP_19/LP08819_090819.pdf ) und andere aggressive Handlungen. 2016 und 2018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lastRenderedPageBreak/>
        <w:t>haben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sich die Verbündeten nochmals gegenseitig versichert, ihre Doppelstrategie einer Politik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der Abschreckung bei gleichzeitiger Bereitschaft zum D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ialog mit Russland im NATO-Russ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land-Rat (NRC) fortsetzen zu wollen – durch Fortführung der Gespräche über die Krise in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der Ukraine und durch Informationsaustausch über militärische Kanäle, um bestehende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Gefahren zu reduzieren und Missverständnisse zu vermeiden. Bis heute bilden jedoch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die Expansionspolitik Russlands und seine aggressiven Aktivitäten – einschließlich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einer Cyber-Kampagne zur Aushöhlung des Vertrau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ens in die demokratischen Insti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tutionen des Bündnisses – hohe Hindernisse für einen vernünftigen Dialog mit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Russland. Für den überschaubaren Zeitraum bis 2030 wird Russland vermutlich die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größte militärische Bedrohung für das Bündnis bleiben. Es könnte versuchen, die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NATO durch die Schaffung weiterer vollendeter Tatsachen zu überraschen oder sie durch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in einer Krisensituation ausgeübten Druck zu lähmen. Kon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frontiert mit einem solchen Geg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ner muss sich die NATO intelligent und solidarisch verhalten und weiterhin offen für einen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Dialog bleiben, für den Fall, dass die russische Führung doch noch einen konstruktiveren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Weg einschlägt. </w:t>
      </w:r>
      <w:r w:rsidRPr="000C2BE7">
        <w:rPr>
          <w:rFonts w:ascii="Times New Roman" w:eastAsia="Times New Roman" w:hAnsi="Times New Roman" w:cs="Arial"/>
          <w:sz w:val="24"/>
          <w:szCs w:val="35"/>
          <w:lang w:eastAsia="de-DE"/>
        </w:rPr>
        <w:t xml:space="preserve">Empfehlungen: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1. Die NATO sollte ihre auf den Gipfeln in Wales und Warschau bestätigte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Doppel-strategie</w:t>
      </w:r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der Abschreckung und des Dialogs als Basis für ihren Umgang mit 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Russ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-land beibehalten. </w:t>
      </w:r>
    </w:p>
    <w:p w:rsidR="001527F1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2. Die NATO muss auch weiterhin auf die von Russland ausgehenden Bedrohungen und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feindlichen Aktivitäten politisch einig, entschlossen und gemeinsam reagieren; sie darf das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aggressive russische Verhalten nicht einfach hinneh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men, sondern muss auch von Russ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land die Einhaltung des Völkerrechts einfordern. Das geschlossene Auftreten der NATO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gegenüber Russland ist das deutlichste Symbol politisc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hen Zusammenhalts, die Basis ei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ner wirksamen Abschreckung und die klarste Demonstration dafür, dass die Allianz alle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Bedrohungen entschieden und kraftvoll zurückweisen wird.</w:t>
      </w:r>
    </w:p>
    <w:p w:rsidR="001527F1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3. Aus diesem Grund müssen sich die NATO-Verbündeten 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auch in ihrer nationalen Sicher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heits- und Verteidigungspolitik gegenüber Russland an 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die in der NATO vereinbarten ge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meinsamen Richtlinien halten und damit klar und dauerhaft für die Unteilbarkeit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der Sicher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heit des euro-atlantischen Raumes eintreten, die in gro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ßer Einmütigkeit in den </w:t>
      </w:r>
      <w:proofErr w:type="spellStart"/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Kommuni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quès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der NAT0-Gipfel zum Ausdruck kam – auch bei Cyber-Angriffen oder anderen alle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Bündnispartner betreffenden Vorkommnissen. </w:t>
      </w:r>
    </w:p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4. Die NATO muss auch weiterhin über genügend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konventionelle und atomare Waf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fensysteme verfügen und die Fähigkeit und notwen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dige Flexibilität zur Zurückwei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sung von Angriffen jeder Art auf das Territorium des Bündnisses besitzen – auch an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der Ostflanke der NATO, wo russische Streitkräfte direkt oder indirekt aktiv werden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können. Zur Entlastung der USA müssen alle Verbün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deten ihre Verteidigungsbemühun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gen steigern und sicherstellen, dass ihr finanzielles Engagement und ihre militärischen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Beiträge den strategischen Erfordernissen der NATO en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tsprechen und dass ein Gleichge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wicht zwischen dem Engagement der USA und dem der anderen Verbündeten erreicht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wird. 2/9</w:t>
      </w:r>
    </w:p>
    <w:p w:rsidR="001527F1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5. Die NATO sollte offen für Gespräche über eine friedliche Koexistenz bleiben und positiv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auf konstruktive Veränderungen in der Einstellung und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den Absichten Russlands reagie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ren. Ein Dialog kann aber nur sinnvoll sein, wenn er auf der Grundlage von Prinzipien und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aus einer Position der Einigkeit und Stärke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heraus geführt</w:t>
      </w:r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wird. Außerdem kann ein Dialog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nicht die notwendige Transparenz oder die Erfüllung von Verpflichtungen ersetzen, die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Russland nach dem Völkerrecht und wegen geschlossene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r Verträge einhalten muss – ein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schließlich des Verzichtes auf die Anwendung von G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ewalt. Die NATO-Verbündeten müs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sen sich deshalb einig darin sein, dass sich Russland an das Völkerrecht halten muss und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sich dabei auch in anderen internationalen Institutionen unterstützen. In allen Maßnahmen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gegen Russland muss die NATO deutlich machen, dass sie nicht gegen das russische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Volk, sondern nur gegen die jetzige russische Regierung gerichtet sind.</w:t>
      </w:r>
    </w:p>
    <w:p w:rsidR="001527F1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6. Das Bündnis sollte den NATO-Russland-Rat auch weiterhin als wichtigstes Gremium für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die Übermittlung politischer Botschaften an Russland nutzen, Dabei kann es sich sowohl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um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lastRenderedPageBreak/>
        <w:t>Vorschläge für vertrauensbildende Maßnahmen, als auch um Informationen über die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andauernde Abschreckungs- und Verteidigungsbereitschaft aller Verbündeten handeln.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Der Konflikt in der Ukraine muss auf jeden Fall auf der Tagesordnung des NRC bleiben. </w:t>
      </w:r>
    </w:p>
    <w:p w:rsidR="001527F1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7. Die NATO sollte weiterhin deeskalierende und vert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rauensbildende Maßnahmen zu ent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wickeln versuchen. Sie sollte auch da, wo die Sicherheit des Bündnisses bedroht ist, in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Kontakt mit Russland bleiben und Kommunikationskanä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le offenhalten, um Missverständ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nisse zu vermeiden, die zu großen Krisen eskalieren k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önnten – in den Bereichen Abrüs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tung und militärische Transparenz. </w:t>
      </w:r>
    </w:p>
    <w:p w:rsidR="001527F1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8. Auch in Zukunft sollte die NATO ihre Doppelstrategie beibehalten, um ihre Effektivität zu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bewahren. Das Bündnis sollte sich auf weitere russische Aggressionsakte einstellen (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z.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B.eher</w:t>
      </w:r>
      <w:proofErr w:type="spellEnd"/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eine Ausweitung als eine Reduzierung der Sanktionen g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egen Russland erwägen, be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sonders wegen der verdeckten russischen Aktivitäten in de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r Ukraine), sich aber gleichzei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tig um Verhandlungen über Rüstungskontrolle und M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>aßnahmen zur Risikominderung be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mühen. Nur mit dieser Strategie kann der Zusammenhalt innerhalb der NATO gesichert</w:t>
      </w:r>
      <w:r w:rsidR="001527F1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und versucht werden, das Patt mit Russland zugunsten der NATO zu überwinden.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9. Die NATO sollte innerhalb der Joint 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Intelligence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and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Security Division (JISD. s. https://www.nato.int/cps/en/natohq/structure.htm ) eine spezielle Einheit damit beauftragen, die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Zusammenarbeit zwischen Russland und China im militärischen, technologischen und 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po-litischen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Bereich zu beobachten und zu bewerten, einschließlich ihrer Kooperation bei der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Desinformation und bei der hybriden Kriegsführung; diese Einheit soll dem Nordatlantikrat(NAC, s. https://de.wikipedia.org/wiki/Nordatlantikrat ) regelmäßig über die Auswirkungen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dieser Zusammenarbeit auf die Sicherheit im euro-atlantischen Raum berichten.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40"/>
          <w:lang w:eastAsia="de-DE"/>
        </w:rPr>
      </w:pPr>
      <w:r w:rsidRPr="000C2BE7">
        <w:rPr>
          <w:rFonts w:ascii="Times New Roman" w:eastAsia="Times New Roman" w:hAnsi="Times New Roman" w:cs="Arial"/>
          <w:b/>
          <w:sz w:val="24"/>
          <w:szCs w:val="40"/>
          <w:u w:val="single"/>
          <w:lang w:eastAsia="de-DE"/>
        </w:rPr>
        <w:t>China</w:t>
      </w:r>
      <w:r w:rsidRPr="000C2BE7">
        <w:rPr>
          <w:rFonts w:ascii="Times New Roman" w:eastAsia="Times New Roman" w:hAnsi="Times New Roman" w:cs="Arial"/>
          <w:sz w:val="24"/>
          <w:szCs w:val="40"/>
          <w:lang w:eastAsia="de-DE"/>
        </w:rPr>
        <w:t xml:space="preserve">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Der gleichzeitig mit seiner Macht gewachsene globale Einfluss Chinas ist wegen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des autoritären Systems dieses Landes und seiner territorialen Ansprüche zu einer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akuten Herausforderung für offene demokratische Gesellschaften geworden. Für die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meisten NATO-Mitglieder ist China sowohl ein wirtschaftlicher Konkurrent als auch ein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wichtiger Handelspartner. China sollte aber vor allem als Rivale beim Kampf um die Macht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und nicht nur als Wirtschaftspartner und nur auf Asien orien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tiertes Sicherheitsrisiko einge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stuft werden. Von China geht im Gegensatz zu Russland zwar kei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ne direkte militäri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sche Bedrohung für den euro-atlantischen Raum aus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, es verfolgt aber ebenfalls mi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litärische Interessen im Atlantik, im Mittelmeer und in der Arktis. </w:t>
      </w:r>
    </w:p>
    <w:p w:rsidR="000C2BE7" w:rsidRPr="000C2BE7" w:rsidRDefault="00B82E89" w:rsidP="000C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Arial"/>
          <w:sz w:val="24"/>
          <w:szCs w:val="30"/>
          <w:lang w:eastAsia="de-DE"/>
        </w:rPr>
        <w:t>China hat seine mi</w:t>
      </w:r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litärische Partnerschaft mit Russland vertieft und verfügt mittlerweile selbst über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Raketen, Flugzeuge, Flugzeugträger und Atom-U-Boote mit globaler Reichweite </w:t>
      </w:r>
      <w:proofErr w:type="gramStart"/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so-wie</w:t>
      </w:r>
      <w:proofErr w:type="gramEnd"/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über Möglichkeiten zur Erkundung des Weltraums und ein wachsendes Arsenal3/9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von Atomwaffen.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Die NATO-Verbündeten spüren den 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influss Chinas in immer mehr Re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gionen. Seine Road 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and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Belt Initiative (s.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http://www.luftpost-kl.de/luftpost-archiv/LP_19/LP13619_041219.pdf )</w:t>
      </w:r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, Polar Silk Road (s. https://www.csis.org/analysis/china-launches-polar-silk-road ) und 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Cyber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Silk Road (s. https://www.economist.com/china/2018/05/31/chi-na-talks-of-building-a-digital-silk-road ) sind schon weit fortgeschritten, und sein Einfluss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auf das Wasserstraßen- und das Kommunikationsnetz in Europa droht noch größer zu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werden. Mehrere Verbündete haben Cyber-Angriffe erlebt, die ihren Ursprung in China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hatten, und besonders seit Beginn der COVID-19-Pan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demie haben der von China ausge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hende Diebstahl geistigen Eigentums auch auf dem Verte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idigungssektor und von dort lan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cierte Desinformationskampagnen zugenommen. Außerdem hat China den Ehrgeiz, noch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vor 2030 die globale Führung bei der Künstlichen Intelligenz zu übernehmen und bis 2049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die technologische Führungsmacht der Welt zu werden.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Bereits auf dem NATO-Treffen in London im November 2019 haben die Verbündeten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erkannt, dass der Umgang mit China sowohl Chancen als auch Herausforderungen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bietet, die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lastRenderedPageBreak/>
        <w:t>bis 2030 von der NATO nur gemeinsam aus einer sicheren Position der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Stärke heraus genutzt oder gemeistert werden können, weil Peking ansonsten das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Bündnis zu spalten versucht. China darf keinen Vorteil aus Differenzen zwischen den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Verbündeten ziehen können. Sie müssen erkennen, dass Chinas Fähigkeiten, Aktivitäten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und Absichten die euro-atlantische Sicherheit gefährden und eine Bedrohung für die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NATO darstellen.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Deshalb muss die NATO ihre Anstren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gungen verdoppeln, um die Wider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standskraft der Verbündeten zu stärken und technologische Lücken aufzufüllen, weil diese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die Sicherheit des ganzen Bündnisses g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efährden könnten. </w:t>
      </w:r>
    </w:p>
    <w:p w:rsidR="00B82E89" w:rsidRDefault="00B82E89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>
        <w:rPr>
          <w:rFonts w:ascii="Times New Roman" w:eastAsia="Times New Roman" w:hAnsi="Times New Roman" w:cs="Arial"/>
          <w:sz w:val="24"/>
          <w:szCs w:val="30"/>
          <w:lang w:eastAsia="de-DE"/>
        </w:rPr>
        <w:t>Vor allem müssen die Verbün</w:t>
      </w:r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deten auch politisch zusammenhalten, sich über die Aktivitäten Chinas beraten und ihre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gemeinsamen Werte und die auf internationalen Regeln</w:t>
      </w:r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beruhende Weltordnung verteidi</w:t>
      </w:r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gen.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Parallel dazu sollte die NATO offen für einen konstruktiven Dialog mit China bleiben,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wenn es ihren Interessen dient, und sich den von ihm a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usgehenden globalen Herausforde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rungen stellen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.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b/>
          <w:sz w:val="24"/>
          <w:szCs w:val="30"/>
          <w:u w:val="single"/>
          <w:lang w:eastAsia="de-DE"/>
        </w:rPr>
        <w:t>Empfehlungen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: 1. Die NATO sollte ihre Strategie besser koordinieren und die Sicherheitsvorkehrungen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der Verbündeten gegenüber China vereinheitlichen.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Eine 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mangelhafte politische Koordina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tion unter den NATO-Verbündeten läuft ihren Sicherheitsinteressen zuwider.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Das Bündnis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sollte seine bisherigen Bemühungen fortsetzen und chinesischen Störversuchen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durch Cyber-Angriffe, hybride Kriegsführung mit 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euen und </w:t>
      </w:r>
      <w:proofErr w:type="spellStart"/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disruptiven</w:t>
      </w:r>
      <w:proofErr w:type="spellEnd"/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Technologi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en (EDTs, s. https://www.nato.int/cps/en/natohq/news_17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5890.htm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), Aktivitäten im Welt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raum und chinesischen Vorschlägen zur Abrüstung und zur Nichtweiterverbreitung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von Atomwaffen auch künftig entgegentreten. Außerde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m sollte ein Konsultationsgremi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um zum Austausch von Informationen zwischen den 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NATO-Verbündeten und anderen In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stitutionen und Partnern eingerichtet werden, in dem 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Erfahrungen ausgetauscht und Si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cherheitsaspekte in Bezug auf China besprochen werden können.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Wenn Verbündete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durch China bedroht werden, muss die NATO im 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Stande sein, ihren Schutz zu ge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währleisten. 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2. Die NATO muss mit viel mehr Zeitaufwand, Ressourcen und Aktionen als bisher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auf die Bedrohung der Sicherheit ihrer Mitglieder reag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ieren, die von der wirtschaftli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chen Stärke Chinas und den ideologischen Absichten seiner Führung ausgeht.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Sie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muss eine politische Strategie für die Zeit bis 2030 entwickeln, um sich in einer Welt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zu behaupten, in der China eine viel größere Rolle spielen wird. </w:t>
      </w:r>
    </w:p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3. Die NATO muss effektiver auf chinesische Aktivitäten reagieren, die der Sicherheit von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Verbündeten abträglich sind. Dazu gehören: die schnellere Verbreitung von Informationen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und Analysen über China innerhalb des Bündnisses, die Fortsetzung und Verstärkung der4/9</w:t>
      </w:r>
    </w:p>
    <w:p w:rsidR="00B82E89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Bemühungen zur Abwehr von Cyber-Angriffen und Desinformationskampagnen, die aus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China kommen, ein besserer Schutz der Verbündeten vor neuen in China entwickelten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Technologien,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höhere Investitionen in die Verteidigungsfähigkeit der NATO und ihres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Hauptquartiers gegen chinesische Angriffe jeder Art, Reduzierung der Verwundbarkeit von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Versorgungsketten in Zusammenarbeit mit der EU, Sicherung des Zusammenhalts der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NATO bei bilateralen Abkommen mit China und bei Formaten wie 17+1 (s. https://de.wiki-pedia.org/wiki/China-Mittel-Ost-Europa-Gipfel ) oder der Belt </w:t>
      </w:r>
      <w:proofErr w:type="spell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and</w:t>
      </w:r>
      <w:proofErr w:type="spell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Road Initiative und Maß-nahmen gegen die MCF-Strategie Chinas (s. https://www.airuniversity.af.edu/CASI/Dis-play/Article/2217101/chinas-military-civil-fusion-strategy/ ), um zu verhindern, dass sich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schwächere Verbündete zu stark an China binden. </w:t>
      </w:r>
    </w:p>
    <w:p w:rsidR="0058183D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4. Die NATO sollte sich die Möglichkeit des politischen Dialogs m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it China über gemeinsa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me Interessen und Meinungsverschiedenheiten zum Beispiel bei der Rüstungskontrolle </w:t>
      </w:r>
      <w:proofErr w:type="spellStart"/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of-fenhalten</w:t>
      </w:r>
      <w:proofErr w:type="spellEnd"/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. Sie sollte China bei Problemen von gegenseitigem Interesse kontaktieren und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mit Vertretern Chinas reden, wenn es im Interesse der NATO ist. Die NATO sollte auch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bereit sein zur Zusammenarbeit mit China auf verschied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>enen Ebenen und bei unterschied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lichen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lastRenderedPageBreak/>
        <w:t>Gelegenheiten, z. B. bei der Installation eines Mechanismus zur Deeskalation bei</w:t>
      </w:r>
      <w:r w:rsidR="00B82E89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militärischen Konflikten im euro-atlantischen Raum. </w:t>
      </w:r>
      <w:r w:rsidRPr="000C2BE7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Bei allen Aktionen der NATO gegen</w:t>
      </w:r>
      <w:r w:rsidR="00B82E89"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China muss klar sein, dass sie nicht gegen das chinesi</w:t>
      </w:r>
      <w:r w:rsidR="002A7C3B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sche Volk, sondern nur gegen Ab</w:t>
      </w:r>
      <w:r w:rsidRPr="000C2BE7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sichten oder Handlungen seiner gegenwärtigen Regierung gerichtet sind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. (Wir haben die Seiten 25 bis 28 des Reports NATO 2030 komplett übersetzt u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>nd mit Her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vorhebungen und Links in Klammern versehen. Diese 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>Links belegen, dass die NATO-Ex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pertengruppe kaltschnäuzig versucht hat, Tatsachen auf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den Kopf zu stellen und die ei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gentlichen Aggressoren USA und NATO als wahre "Friedensengel" erscheinen zu lassen.</w:t>
      </w:r>
    </w:p>
    <w:p w:rsidR="002A7C3B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Nach unserem Kommentar drucken wir den Originaltext ab.) ________________________________________________________________________</w:t>
      </w:r>
    </w:p>
    <w:p w:rsidR="0058183D" w:rsidRDefault="0058183D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>
        <w:rPr>
          <w:rFonts w:ascii="Times New Roman" w:eastAsia="Times New Roman" w:hAnsi="Times New Roman" w:cs="Arial"/>
          <w:sz w:val="24"/>
          <w:szCs w:val="40"/>
          <w:lang w:eastAsia="de-DE"/>
        </w:rPr>
        <w:t>Uns</w:t>
      </w:r>
      <w:bookmarkStart w:id="0" w:name="_GoBack"/>
      <w:bookmarkEnd w:id="0"/>
      <w:r w:rsidR="002A7C3B">
        <w:rPr>
          <w:rFonts w:ascii="Times New Roman" w:eastAsia="Times New Roman" w:hAnsi="Times New Roman" w:cs="Arial"/>
          <w:sz w:val="24"/>
          <w:szCs w:val="40"/>
          <w:lang w:eastAsia="de-DE"/>
        </w:rPr>
        <w:t xml:space="preserve"> </w:t>
      </w:r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Zunächst einige nützliche Zusatzinfos: </w:t>
      </w:r>
      <w:r w:rsidR="000C2BE7" w:rsidRPr="000C2BE7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Unter https://www.nato.int/ ist die Website der</w:t>
      </w:r>
      <w:r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 </w:t>
      </w:r>
      <w:r w:rsidR="000C2BE7" w:rsidRPr="000C2BE7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NATO aufzurufen</w:t>
      </w:r>
      <w:r w:rsidR="000C2BE7"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, über die auch aktuelle Meldungen verbreitet werden. </w:t>
      </w:r>
    </w:p>
    <w:p w:rsidR="0058183D" w:rsidRDefault="000C2BE7" w:rsidP="000C2BE7">
      <w:pPr>
        <w:spacing w:after="0" w:line="240" w:lineRule="auto"/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Unter https://ww-w.nato.int/nato-welcome/index_de.html findet sich eine Website, der wichtige Infos über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die NATO in deutscher Sprache zu entnehmen sind. Eine Übersetzung des Auswärtigen Amtes mit der Überschrift "Hauptergebnisse: Ausblick– die NATO 2030" ist unter https://www.auswaertiges-amt.de/de/aussenpolitik/internatio-nale-organisationen/nato/-/2422690 und eine Pressem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>itteilung des deutschen Außenmi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nisters Maas nach dem NATO-Außenministertreffen unter https://www.auswaertiges-amt.-de/de/newsroom/-/2422818aufzurufen. Eine Erklärung des russischen Außenministeriums zu dem NATO-Papier ist unter https://www.anti-spiegel.ru/2020/das-russische-aussenministerium-ueber-die-neue-nato-strate-gie-2030/ zu finden.</w:t>
      </w:r>
    </w:p>
    <w:p w:rsidR="000C2BE7" w:rsidRPr="000C2BE7" w:rsidRDefault="000C2BE7" w:rsidP="000C2BE7">
      <w:pPr>
        <w:spacing w:after="0" w:line="240" w:lineRule="auto"/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Mit der Veröffentlichung des Reports "NATO 2030" dürfte feststehen, dass die NATO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ihren gefährlichen Konfrontationskurs gegenüber Russland und China beibehalten will. Da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auch der neue US-Präsident Joe Biden nicht einlenken wird (s.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http://www.luftpost-kl.de/luftpost-archiv/LP_19/LP09120_111120.pdf )</w:t>
      </w:r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, </w:t>
      </w:r>
      <w:r w:rsidRPr="000C2BE7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kann die akute Kriegsgefahr nur gebannt</w:t>
      </w:r>
      <w:r w:rsidR="0058183D"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werden, wenn die der Kriegsvorbereitung dienenden Militärbasen der USA und der NATO</w:t>
      </w:r>
      <w:r w:rsidR="0058183D"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aus unserem Land möglichst schnell verschwinden und die Bundesrepublik Deutschlandaus der NATO austritt. 5/9</w:t>
      </w:r>
    </w:p>
    <w:p w:rsidR="0058183D" w:rsidRDefault="000C2BE7" w:rsidP="000C2BE7">
      <w:pPr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Weil das keine der derzeit im Deutschen Bundestag vertretenen Parteien wirklich will,</w:t>
      </w:r>
      <w:r w:rsidR="0058183D"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 </w:t>
      </w:r>
      <w:r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muss der Anstoß dazu aus der Bevölkerung kommen. Dazu brauchen wir aber eine </w:t>
      </w:r>
      <w:proofErr w:type="spellStart"/>
      <w:r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unab</w:t>
      </w:r>
      <w:proofErr w:type="spellEnd"/>
      <w:r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 xml:space="preserve">-hängige Friedensbewegung, die sich nicht mehr von wenig mehr als einer Handvoll selbst-ernannter "Weichensteller" ausbremsen und in die Irre führen lässt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(s. dazu unbedingt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auch http://www.luftpost-kl.de/luftpost-</w:t>
      </w:r>
      <w:r w:rsidR="002A7C3B">
        <w:rPr>
          <w:rFonts w:ascii="Times New Roman" w:eastAsia="Times New Roman" w:hAnsi="Times New Roman" w:cs="Arial"/>
          <w:sz w:val="24"/>
          <w:szCs w:val="30"/>
          <w:lang w:eastAsia="de-DE"/>
        </w:rPr>
        <w:t>archiv/LP_19/LP08320_071020.pdf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, http://www.luft-post-kl.de/luftpost-archiv/LP_19/LP09420_021220.pdf und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http://www.luftpost-kl.de/luft-post-archiv/LP_19/LP09520_091220.pdf )</w:t>
      </w:r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. Menschen, die wirklich etwas für unser aller Überl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>eben und einen dauerhaften Frie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den in Europa und der Welt tun wollen, sollten sich der </w:t>
      </w:r>
      <w:r w:rsidRPr="0058183D">
        <w:rPr>
          <w:rFonts w:ascii="Times New Roman" w:eastAsia="Times New Roman" w:hAnsi="Times New Roman" w:cs="Arial"/>
          <w:color w:val="FF0000"/>
          <w:sz w:val="24"/>
          <w:szCs w:val="30"/>
          <w:lang w:eastAsia="de-DE"/>
        </w:rPr>
        <w:t>"Kampagne NATO raus –raus aus der NATO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" (s. </w:t>
      </w:r>
      <w:proofErr w:type="gramStart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http://www.natoraus.de/ )</w:t>
      </w:r>
      <w:proofErr w:type="gramEnd"/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anschließen und 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>mithelfen, die Kün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digung des Vertrages über den Aufenthalt ausländis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>cher Streitkräfte in der Bundes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republik Deutschland und den Austritt unseres Landes aus der NATO zu zentralen</w:t>
      </w:r>
      <w:r w:rsidR="0058183D"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 </w:t>
      </w: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Themen des kommenden Bundestagswahlkampfes zu machen:</w:t>
      </w:r>
    </w:p>
    <w:p w:rsidR="0082074D" w:rsidRDefault="000C2BE7" w:rsidP="000C2BE7">
      <w:pPr>
        <w:rPr>
          <w:rFonts w:ascii="Times New Roman" w:eastAsia="Times New Roman" w:hAnsi="Times New Roman" w:cs="Arial"/>
          <w:sz w:val="24"/>
          <w:szCs w:val="30"/>
          <w:lang w:eastAsia="de-DE"/>
        </w:rPr>
      </w:pPr>
      <w:r w:rsidRPr="000C2BE7">
        <w:rPr>
          <w:rFonts w:ascii="Times New Roman" w:eastAsia="Times New Roman" w:hAnsi="Times New Roman" w:cs="Arial"/>
          <w:sz w:val="24"/>
          <w:szCs w:val="30"/>
          <w:lang w:eastAsia="de-DE"/>
        </w:rPr>
        <w:t>"NATO raus und raus aus der NATO!"</w:t>
      </w:r>
    </w:p>
    <w:p w:rsidR="0090480C" w:rsidRPr="002A7C3B" w:rsidRDefault="0090480C" w:rsidP="000C2BE7">
      <w:r>
        <w:rPr>
          <w:rFonts w:ascii="Times New Roman" w:eastAsia="Times New Roman" w:hAnsi="Times New Roman" w:cs="Arial"/>
          <w:sz w:val="24"/>
          <w:szCs w:val="30"/>
          <w:lang w:eastAsia="de-DE"/>
        </w:rPr>
        <w:t xml:space="preserve">Quelle: </w:t>
      </w:r>
      <w:r>
        <w:t xml:space="preserve">(s. </w:t>
      </w:r>
      <w:hyperlink r:id="rId4" w:history="1">
        <w:r w:rsidR="002A7C3B" w:rsidRPr="00ED6546">
          <w:rPr>
            <w:rStyle w:val="Hyperlink"/>
          </w:rPr>
          <w:t>http://www.luftpost-kl.de/luftpost-arc</w:t>
        </w:r>
        <w:r w:rsidR="002A7C3B" w:rsidRPr="00ED6546">
          <w:rPr>
            <w:rStyle w:val="Hyperlink"/>
          </w:rPr>
          <w:t>h</w:t>
        </w:r>
        <w:r w:rsidR="002A7C3B" w:rsidRPr="00ED6546">
          <w:rPr>
            <w:rStyle w:val="Hyperlink"/>
          </w:rPr>
          <w:t>iv/LP_19/LP00121_010121.pdf</w:t>
        </w:r>
      </w:hyperlink>
      <w:r>
        <w:t>)</w:t>
      </w:r>
    </w:p>
    <w:sectPr w:rsidR="0090480C" w:rsidRPr="002A7C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E7"/>
    <w:rsid w:val="000C2BE7"/>
    <w:rsid w:val="001527F1"/>
    <w:rsid w:val="002A7C3B"/>
    <w:rsid w:val="0058183D"/>
    <w:rsid w:val="0082074D"/>
    <w:rsid w:val="0090480C"/>
    <w:rsid w:val="00B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14E4"/>
  <w15:chartTrackingRefBased/>
  <w15:docId w15:val="{84A18A5C-3358-481B-BE93-A0A2B9A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2BE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A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ftpost-kl.de/luftpost-archiv/LP_19/LP00121_010121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2729</Words>
  <Characters>17193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2021-01-22T19:45:00Z</dcterms:created>
  <dcterms:modified xsi:type="dcterms:W3CDTF">2021-01-22T19:45:00Z</dcterms:modified>
</cp:coreProperties>
</file>