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FC" w:rsidRDefault="00DE4CAF" w:rsidP="006B2FFC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137"/>
          <w:lang w:eastAsia="de-DE"/>
        </w:rPr>
      </w:pPr>
      <w:r w:rsidRPr="00DE4CAF">
        <w:rPr>
          <w:rFonts w:ascii="Times New Roman" w:eastAsia="Times New Roman" w:hAnsi="Times New Roman" w:cs="Arial"/>
          <w:b/>
          <w:sz w:val="24"/>
          <w:szCs w:val="137"/>
          <w:lang w:eastAsia="de-DE"/>
        </w:rPr>
        <w:t>Verhandeln jetzt, den Krieg stoppen!</w:t>
      </w:r>
      <w:r w:rsidR="006B2FFC">
        <w:rPr>
          <w:rFonts w:ascii="Times New Roman" w:eastAsia="Times New Roman" w:hAnsi="Times New Roman" w:cs="Arial"/>
          <w:b/>
          <w:sz w:val="24"/>
          <w:szCs w:val="137"/>
          <w:lang w:eastAsia="de-DE"/>
        </w:rPr>
        <w:br/>
      </w:r>
    </w:p>
    <w:p w:rsidR="006B2FFC" w:rsidRPr="006B2FFC" w:rsidRDefault="00DE4CAF" w:rsidP="006B2FFC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137"/>
          <w:lang w:eastAsia="de-DE"/>
        </w:rPr>
      </w:pPr>
      <w:r w:rsidRPr="00DE4CAF">
        <w:rPr>
          <w:rFonts w:ascii="Times New Roman" w:eastAsia="Times New Roman" w:hAnsi="Times New Roman" w:cs="Arial"/>
          <w:b/>
          <w:sz w:val="24"/>
          <w:szCs w:val="30"/>
          <w:lang w:eastAsia="de-DE"/>
        </w:rPr>
        <w:t>Erklärung des Sekretariats des Parteivorstands der DKP vom 25. 2. 2022</w:t>
      </w:r>
      <w:r w:rsidR="006B2FFC">
        <w:rPr>
          <w:rFonts w:ascii="Times New Roman" w:eastAsia="Times New Roman" w:hAnsi="Times New Roman" w:cs="Arial"/>
          <w:b/>
          <w:sz w:val="24"/>
          <w:szCs w:val="30"/>
          <w:lang w:eastAsia="de-DE"/>
        </w:rPr>
        <w:br/>
      </w:r>
    </w:p>
    <w:p w:rsidR="00DE4CAF" w:rsidRDefault="00DE4CAF" w:rsidP="00DE4CAF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>
        <w:rPr>
          <w:rFonts w:ascii="Times New Roman" w:eastAsia="Times New Roman" w:hAnsi="Times New Roman" w:cs="Arial"/>
          <w:sz w:val="24"/>
          <w:szCs w:val="30"/>
          <w:lang w:eastAsia="de-DE"/>
        </w:rPr>
        <w:t>Am frühen Morgen des 24. Februar hat der Präsident der Rus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>sischen Föderation, Wladimir Putin, den Beginn ein</w:t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>er „milit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>ärischen Spezialoperation de</w:t>
      </w:r>
      <w:r w:rsidR="006B2FFC">
        <w:rPr>
          <w:rFonts w:ascii="Times New Roman" w:eastAsia="Times New Roman" w:hAnsi="Times New Roman" w:cs="Arial"/>
          <w:sz w:val="24"/>
          <w:szCs w:val="30"/>
          <w:lang w:eastAsia="de-DE"/>
        </w:rPr>
        <w:t>r Streitkräfte der RF zur Unter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stützung des </w:t>
      </w:r>
      <w:proofErr w:type="spellStart"/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>Donbass</w:t>
      </w:r>
      <w:proofErr w:type="spellEnd"/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und zur Entmilitarisierung der Ukraine“ angekündigt. Am Abend zuvor </w:t>
      </w:r>
      <w:r w:rsidRPr="00DE4CA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hatten die am 21. Februar von </w:t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>Russland anerkannten Republi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ken des </w:t>
      </w:r>
      <w:proofErr w:type="spellStart"/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>Donbass</w:t>
      </w:r>
      <w:proofErr w:type="spellEnd"/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, die </w:t>
      </w:r>
      <w:proofErr w:type="spellStart"/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>Donezker</w:t>
      </w:r>
      <w:proofErr w:type="spellEnd"/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DE4CA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und die </w:t>
      </w:r>
      <w:proofErr w:type="spellStart"/>
      <w:r>
        <w:rPr>
          <w:rFonts w:ascii="Times New Roman" w:eastAsia="Times New Roman" w:hAnsi="Times New Roman" w:cs="Arial"/>
          <w:sz w:val="24"/>
          <w:szCs w:val="30"/>
          <w:lang w:eastAsia="de-DE"/>
        </w:rPr>
        <w:t>Lugansker</w:t>
      </w:r>
      <w:proofErr w:type="spellEnd"/>
      <w:r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Volksrepublik, im Rahmen der bestehen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den Freundschaftsverträge an-gesichts der stärker werdenden </w:t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>Angriff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>e und Terroranschläge der ukrainischen Armee vor al-</w:t>
      </w:r>
      <w:r w:rsidRPr="00DE4CA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>lem</w:t>
      </w:r>
      <w:proofErr w:type="spellEnd"/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auf die Zivilbevölkerung un</w:t>
      </w:r>
      <w:bookmarkStart w:id="0" w:name="_GoBack"/>
      <w:bookmarkEnd w:id="0"/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>d I</w:t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>nfrastruktur um militärische Un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>terstützung gebeten.</w:t>
      </w:r>
      <w:r w:rsidRPr="00DE4CA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Ab dem frühen Morgen wurden, </w:t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>auch mit Bodentruppen, militäri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sche Einrichtungen der Ukraine </w:t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>angegriffen, während gleichzeitig die Armeen der Volksrepu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bliken des </w:t>
      </w:r>
      <w:proofErr w:type="spellStart"/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>Donbass</w:t>
      </w:r>
      <w:proofErr w:type="spellEnd"/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gegen die ukrainische Präsenz auf ihrem Staatsgebiet vorgehen.</w:t>
      </w:r>
      <w:r w:rsidRPr="00DE4CA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Die Entwicklung der letzten Tage ist Teil einer Eskalation, die seit Jahren vom Westen und der NATO vorangetrieben </w:t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>wurde. Sie birgt die Gefahr eines Flächenbrands. Diese Es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>kalation muss beendet werden.</w:t>
      </w:r>
      <w:r w:rsidRPr="00DE4CA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>Krieg bringt Elend, Blutvergie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>ßen und Tod</w:t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über die Men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schen. </w:t>
      </w:r>
    </w:p>
    <w:p w:rsidR="00DE4CAF" w:rsidRDefault="00DE4CAF" w:rsidP="00DE4CAF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Im </w:t>
      </w:r>
      <w:proofErr w:type="spellStart"/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>Donbass</w:t>
      </w:r>
      <w:proofErr w:type="spellEnd"/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leiden die Menschen seit 8 Jahren unter </w:t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>so einem Krieg, unter dem Beschuss von Schulen, Kinder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gärten, Bushaltestellen, leiden </w:t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>infolge der Zerstörung der Inf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>rastruktur.</w:t>
      </w:r>
      <w:r w:rsidRPr="00DE4CA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>Die jetzige Situation erfordert sofortige Ver</w:t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>handlungen zwischen den beteiligten Parteien, also der Russischen Fö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deration, der Ukraine und der </w:t>
      </w:r>
      <w:proofErr w:type="spellStart"/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>Lugansker</w:t>
      </w:r>
      <w:proofErr w:type="spellEnd"/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und der </w:t>
      </w:r>
      <w:proofErr w:type="spellStart"/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>Donezker</w:t>
      </w:r>
      <w:proofErr w:type="spellEnd"/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>Volksrepublik sowie den sofor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tigen Rückzug der ukrainischen Armee aus dem </w:t>
      </w:r>
      <w:proofErr w:type="spellStart"/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>Donbass</w:t>
      </w:r>
      <w:proofErr w:type="spellEnd"/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>.</w:t>
      </w:r>
      <w:r w:rsidRPr="00DE4CA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Die Krieg in der Ukraine und im </w:t>
      </w:r>
      <w:proofErr w:type="spellStart"/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>Donbass</w:t>
      </w:r>
      <w:proofErr w:type="spellEnd"/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muss beendet </w:t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werden. Putin- </w:t>
      </w:r>
      <w:proofErr w:type="spellStart"/>
      <w:r>
        <w:rPr>
          <w:rFonts w:ascii="Times New Roman" w:eastAsia="Times New Roman" w:hAnsi="Times New Roman" w:cs="Arial"/>
          <w:sz w:val="24"/>
          <w:szCs w:val="30"/>
          <w:lang w:eastAsia="de-DE"/>
        </w:rPr>
        <w:t>Bashing</w:t>
      </w:r>
      <w:proofErr w:type="spellEnd"/>
      <w:r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und in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haltsleeres „Solidarität mit der Ukraine“ greift dabei zu kurz. </w:t>
      </w:r>
      <w:r w:rsidRPr="00DE4CA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Schlimmer noch: Es liefert die </w:t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>Vorlage für weitere Militarisie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rung. </w:t>
      </w:r>
    </w:p>
    <w:p w:rsidR="00DE4CAF" w:rsidRDefault="00DE4CAF" w:rsidP="00DE4CAF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>CDU Chef Merz fordert die sofortige Aufrüstung der Bundeswehr.</w:t>
      </w:r>
      <w:r w:rsidRPr="00DE4CA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Wir müssen erkennen, dass diese Eskalation ihre Ursachen hat. </w:t>
      </w:r>
    </w:p>
    <w:p w:rsidR="00DE4CAF" w:rsidRDefault="00DE4CAF" w:rsidP="00DE4CAF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Mit den NATO-Bomben auf Belgrad in den 1990er Jahren wurden zugleich die Prinzipien </w:t>
      </w:r>
      <w:r w:rsidRPr="00DE4CA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>des Völkerrechts angegriff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en. </w:t>
      </w:r>
      <w:r w:rsidRPr="00DE4CA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>Sie wurden ersetzt durch das</w:t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imperiale Faustrecht der USA und der NATO. </w:t>
      </w:r>
    </w:p>
    <w:p w:rsidR="00DE4CAF" w:rsidRDefault="00DE4CAF" w:rsidP="00DE4CAF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Die Blutspur </w:t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>zieht sich bis heute: Der mittleren Osten, Syrien, Irak. Liby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>en und Afghanistan seien als Stichworte genannt.</w:t>
      </w:r>
      <w:r w:rsidRPr="00DE4CA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>Die derzeitige Entwicklung hat acht wesentliche Ursachen:</w:t>
      </w:r>
      <w:r w:rsidRPr="00DE4CA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Erstens, den Versuch, im Rahmen der wortbrüchigen </w:t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>und aggressiven NATO-Osterweiterung auch die Ukrai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>ne in die EU und die NATO zu integrieren.</w:t>
      </w:r>
      <w:r w:rsidRPr="00DE4CA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>Zweitens, den nationali</w:t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>sti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schen Putsch in der Ukraine im Jahr 2014. </w:t>
      </w:r>
    </w:p>
    <w:p w:rsidR="00DE4CAF" w:rsidRDefault="00DE4CAF" w:rsidP="00DE4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Dieser fand statt unter Einbeziehung faschistischer Kräfte und mit Duldung der NATO, der </w:t>
      </w:r>
      <w:r w:rsidRPr="00DE4CA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EU und Deutschlands, als der Kurs der Integration der Ukraine in die EU und die </w:t>
      </w:r>
      <w:r w:rsidRPr="00DE4CA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>NATO zu scheitern drohte.</w:t>
      </w:r>
    </w:p>
    <w:p w:rsidR="00A857BA" w:rsidRDefault="00DE4CAF" w:rsidP="00DE4CAF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Drittens, den (Bürger-)krieg, </w:t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>den die Regierung der Ukra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ine seit acht Jahren gegen </w:t>
      </w:r>
      <w:r w:rsidR="00A857BA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die 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Menschen im </w:t>
      </w:r>
      <w:proofErr w:type="spellStart"/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>Donbass</w:t>
      </w:r>
      <w:proofErr w:type="spellEnd"/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führt, die sich von NATO-</w:t>
      </w:r>
      <w:r w:rsidR="00A857BA">
        <w:rPr>
          <w:rFonts w:ascii="Times New Roman" w:eastAsia="Times New Roman" w:hAnsi="Times New Roman" w:cs="Arial"/>
          <w:sz w:val="24"/>
          <w:szCs w:val="30"/>
          <w:lang w:eastAsia="de-DE"/>
        </w:rPr>
        <w:t>Integration und nationalis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>tischem Putsch losgesagt haben.</w:t>
      </w:r>
      <w:r w:rsidRPr="00DE4CA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>Viertens, den Boykott der Minsker Vereinbarungen durch di</w:t>
      </w:r>
      <w:r w:rsidR="00A857BA">
        <w:rPr>
          <w:rFonts w:ascii="Times New Roman" w:eastAsia="Times New Roman" w:hAnsi="Times New Roman" w:cs="Arial"/>
          <w:sz w:val="24"/>
          <w:szCs w:val="30"/>
          <w:lang w:eastAsia="de-DE"/>
        </w:rPr>
        <w:t>e Ukraine seit nun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mehr sieben Jahren. Diese </w:t>
      </w:r>
      <w:r w:rsidR="00A857BA">
        <w:rPr>
          <w:rFonts w:ascii="Times New Roman" w:eastAsia="Times New Roman" w:hAnsi="Times New Roman" w:cs="Arial"/>
          <w:sz w:val="24"/>
          <w:szCs w:val="30"/>
          <w:lang w:eastAsia="de-DE"/>
        </w:rPr>
        <w:t>sahen direkte Verhandlungen zwischen den Konflikt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parteien – der Ukraine und </w:t>
      </w:r>
      <w:r w:rsidRPr="00DE4CA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den Volksrepubliken des </w:t>
      </w:r>
      <w:proofErr w:type="spellStart"/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>Donbass</w:t>
      </w:r>
      <w:proofErr w:type="spellEnd"/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- vor. </w:t>
      </w:r>
    </w:p>
    <w:p w:rsidR="00A857BA" w:rsidRPr="00A857BA" w:rsidRDefault="00DE4CAF" w:rsidP="00DE4CAF">
      <w:pPr>
        <w:spacing w:after="0" w:line="240" w:lineRule="auto"/>
        <w:rPr>
          <w:rFonts w:ascii="Times New Roman" w:eastAsia="Times New Roman" w:hAnsi="Times New Roman" w:cs="Arial"/>
          <w:color w:val="FF0000"/>
          <w:sz w:val="24"/>
          <w:szCs w:val="30"/>
          <w:lang w:eastAsia="de-DE"/>
        </w:rPr>
      </w:pP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Die Ukraine </w:t>
      </w:r>
      <w:r w:rsidR="00A857BA">
        <w:rPr>
          <w:rFonts w:ascii="Times New Roman" w:eastAsia="Times New Roman" w:hAnsi="Times New Roman" w:cs="Arial"/>
          <w:sz w:val="24"/>
          <w:szCs w:val="30"/>
          <w:lang w:eastAsia="de-DE"/>
        </w:rPr>
        <w:t>hat von Anfang an diese direkten Verhandlungen off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>en verweigert.</w:t>
      </w:r>
      <w:r w:rsidRPr="00DE4CA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A857BA">
        <w:rPr>
          <w:rFonts w:ascii="Times New Roman" w:eastAsia="Times New Roman" w:hAnsi="Times New Roman" w:cs="Arial"/>
          <w:sz w:val="24"/>
          <w:szCs w:val="30"/>
          <w:lang w:eastAsia="de-DE"/>
        </w:rPr>
        <w:t>Fünftens, die Unterstüt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zung dieses Boykotts von </w:t>
      </w:r>
      <w:r w:rsidR="00A857BA">
        <w:rPr>
          <w:rFonts w:ascii="Times New Roman" w:eastAsia="Times New Roman" w:hAnsi="Times New Roman" w:cs="Arial"/>
          <w:sz w:val="24"/>
          <w:szCs w:val="30"/>
          <w:lang w:eastAsia="de-DE"/>
        </w:rPr>
        <w:t>Minsk-2 durch die Garanti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emächte Deutschland und Frankreich, </w:t>
      </w:r>
      <w:r w:rsidRPr="00A857BA">
        <w:rPr>
          <w:rFonts w:ascii="Times New Roman" w:eastAsia="Times New Roman" w:hAnsi="Times New Roman" w:cs="Arial"/>
          <w:color w:val="FF0000"/>
          <w:sz w:val="24"/>
          <w:szCs w:val="30"/>
          <w:lang w:eastAsia="de-DE"/>
        </w:rPr>
        <w:t>die NATO und die USA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. </w:t>
      </w:r>
      <w:r w:rsidR="00A857BA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&gt; </w:t>
      </w:r>
      <w:r w:rsidR="00A857BA" w:rsidRPr="00A857BA">
        <w:rPr>
          <w:rFonts w:ascii="Times New Roman" w:eastAsia="Times New Roman" w:hAnsi="Times New Roman" w:cs="Arial"/>
          <w:color w:val="FF0000"/>
          <w:sz w:val="24"/>
          <w:szCs w:val="30"/>
          <w:lang w:eastAsia="de-DE"/>
        </w:rPr>
        <w:t>nein die waren keine Garantiemächte</w:t>
      </w:r>
    </w:p>
    <w:p w:rsidR="00A857BA" w:rsidRPr="00A857BA" w:rsidRDefault="00A857BA" w:rsidP="00DE4CAF">
      <w:pPr>
        <w:spacing w:after="0" w:line="240" w:lineRule="auto"/>
        <w:rPr>
          <w:rFonts w:ascii="Times New Roman" w:eastAsia="Times New Roman" w:hAnsi="Times New Roman" w:cs="Arial"/>
          <w:color w:val="FF0000"/>
          <w:sz w:val="24"/>
          <w:szCs w:val="30"/>
          <w:lang w:eastAsia="de-DE"/>
        </w:rPr>
      </w:pPr>
      <w:proofErr w:type="gramStart"/>
      <w:r w:rsidRPr="00A857BA">
        <w:rPr>
          <w:rFonts w:ascii="Times New Roman" w:eastAsia="Times New Roman" w:hAnsi="Times New Roman" w:cs="Arial"/>
          <w:color w:val="FF0000"/>
          <w:sz w:val="24"/>
          <w:szCs w:val="30"/>
          <w:lang w:eastAsia="de-DE"/>
        </w:rPr>
        <w:t>B.Q. !</w:t>
      </w:r>
      <w:proofErr w:type="gramEnd"/>
    </w:p>
    <w:p w:rsidR="00A857BA" w:rsidRDefault="00A857BA" w:rsidP="00DE4CAF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</w:p>
    <w:p w:rsidR="00A857BA" w:rsidRDefault="00DE4CAF" w:rsidP="00DE4CAF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Sechstens, den </w:t>
      </w:r>
      <w:r w:rsidRPr="00A857BA">
        <w:rPr>
          <w:rFonts w:ascii="Times New Roman" w:eastAsia="Times New Roman" w:hAnsi="Times New Roman" w:cs="Arial"/>
          <w:color w:val="FF0000"/>
          <w:sz w:val="24"/>
          <w:szCs w:val="30"/>
          <w:lang w:eastAsia="de-DE"/>
        </w:rPr>
        <w:t>Umgang mit den Vorschlägen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, </w:t>
      </w:r>
      <w:r w:rsidR="00A857BA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&gt; </w:t>
      </w:r>
      <w:r w:rsidR="00A857BA" w:rsidRPr="00A857BA">
        <w:rPr>
          <w:rFonts w:ascii="Times New Roman" w:eastAsia="Times New Roman" w:hAnsi="Times New Roman" w:cs="Arial"/>
          <w:color w:val="FF0000"/>
          <w:sz w:val="24"/>
          <w:szCs w:val="30"/>
          <w:lang w:eastAsia="de-DE"/>
        </w:rPr>
        <w:t>nein die offene Ablehnung dieser Vorschläge</w:t>
      </w:r>
      <w:r w:rsidR="00A857BA">
        <w:rPr>
          <w:rFonts w:ascii="Times New Roman" w:eastAsia="Times New Roman" w:hAnsi="Times New Roman" w:cs="Arial"/>
          <w:color w:val="FF0000"/>
          <w:sz w:val="24"/>
          <w:szCs w:val="30"/>
          <w:lang w:eastAsia="de-DE"/>
        </w:rPr>
        <w:t xml:space="preserve"> und das </w:t>
      </w:r>
      <w:proofErr w:type="spellStart"/>
      <w:r w:rsidR="00A857BA">
        <w:rPr>
          <w:rFonts w:ascii="Times New Roman" w:eastAsia="Times New Roman" w:hAnsi="Times New Roman" w:cs="Arial"/>
          <w:color w:val="FF0000"/>
          <w:sz w:val="24"/>
          <w:szCs w:val="30"/>
          <w:lang w:eastAsia="de-DE"/>
        </w:rPr>
        <w:t>Lächerlichmachen</w:t>
      </w:r>
      <w:proofErr w:type="spellEnd"/>
      <w:r w:rsidR="00A857BA">
        <w:rPr>
          <w:rFonts w:ascii="Times New Roman" w:eastAsia="Times New Roman" w:hAnsi="Times New Roman" w:cs="Arial"/>
          <w:color w:val="FF0000"/>
          <w:sz w:val="24"/>
          <w:szCs w:val="30"/>
          <w:lang w:eastAsia="de-DE"/>
        </w:rPr>
        <w:t xml:space="preserve"> dieser auf der Münchener Sicherheitskonferenz</w:t>
      </w:r>
      <w:r w:rsidR="00A857BA" w:rsidRPr="00A857BA">
        <w:rPr>
          <w:rFonts w:ascii="Times New Roman" w:eastAsia="Times New Roman" w:hAnsi="Times New Roman" w:cs="Arial"/>
          <w:color w:val="FF0000"/>
          <w:sz w:val="24"/>
          <w:szCs w:val="30"/>
          <w:lang w:eastAsia="de-DE"/>
        </w:rPr>
        <w:t xml:space="preserve"> B.Q.</w:t>
      </w:r>
      <w:r w:rsidR="00A857BA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</w:p>
    <w:p w:rsidR="00614F37" w:rsidRDefault="00DE4CAF" w:rsidP="00DE4CAF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die die Regierung der Russischen </w:t>
      </w:r>
      <w:r w:rsidR="00A857BA">
        <w:rPr>
          <w:rFonts w:ascii="Times New Roman" w:eastAsia="Times New Roman" w:hAnsi="Times New Roman" w:cs="Arial"/>
          <w:sz w:val="24"/>
          <w:szCs w:val="30"/>
          <w:lang w:eastAsia="de-DE"/>
        </w:rPr>
        <w:t>Föderation vor einigen Wo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>chen vorle</w:t>
      </w:r>
      <w:r w:rsidR="00A857BA">
        <w:rPr>
          <w:rFonts w:ascii="Times New Roman" w:eastAsia="Times New Roman" w:hAnsi="Times New Roman" w:cs="Arial"/>
          <w:sz w:val="24"/>
          <w:szCs w:val="30"/>
          <w:lang w:eastAsia="de-DE"/>
        </w:rPr>
        <w:t>gte, um in Rich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tung einer Friedensordnung </w:t>
      </w:r>
      <w:r w:rsidR="00A857BA">
        <w:rPr>
          <w:rFonts w:ascii="Times New Roman" w:eastAsia="Times New Roman" w:hAnsi="Times New Roman" w:cs="Arial"/>
          <w:sz w:val="24"/>
          <w:szCs w:val="30"/>
          <w:lang w:eastAsia="de-DE"/>
        </w:rPr>
        <w:t>zu gehen, die auch Sicher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>heitsgarantien für Russland umfasst. Diese wurden vom sogenannten Westen vom Tisch gewischt.</w:t>
      </w:r>
      <w:r w:rsidRPr="00DE4CA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A857BA">
        <w:rPr>
          <w:rFonts w:ascii="Times New Roman" w:eastAsia="Times New Roman" w:hAnsi="Times New Roman" w:cs="Arial"/>
          <w:sz w:val="24"/>
          <w:szCs w:val="30"/>
          <w:lang w:eastAsia="de-DE"/>
        </w:rPr>
        <w:t>Siebtens, die seit Jahrzehn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ten von der NATO, der EU </w:t>
      </w:r>
      <w:r w:rsidR="00A857BA">
        <w:rPr>
          <w:rFonts w:ascii="Times New Roman" w:eastAsia="Times New Roman" w:hAnsi="Times New Roman" w:cs="Arial"/>
          <w:sz w:val="24"/>
          <w:szCs w:val="30"/>
          <w:lang w:eastAsia="de-DE"/>
        </w:rPr>
        <w:t>und den führenden Imperi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>alist</w:t>
      </w:r>
      <w:r w:rsidR="00A857BA">
        <w:rPr>
          <w:rFonts w:ascii="Times New Roman" w:eastAsia="Times New Roman" w:hAnsi="Times New Roman" w:cs="Arial"/>
          <w:sz w:val="24"/>
          <w:szCs w:val="30"/>
          <w:lang w:eastAsia="de-DE"/>
        </w:rPr>
        <w:t>en betriebene Untergra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bung und Zerstörung des </w:t>
      </w:r>
      <w:r w:rsidR="00A857BA">
        <w:rPr>
          <w:rFonts w:ascii="Times New Roman" w:eastAsia="Times New Roman" w:hAnsi="Times New Roman" w:cs="Arial"/>
          <w:sz w:val="24"/>
          <w:szCs w:val="30"/>
          <w:lang w:eastAsia="de-DE"/>
        </w:rPr>
        <w:t>Völkerrechts. W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ir verweisen </w:t>
      </w:r>
      <w:r w:rsidR="00A857BA">
        <w:rPr>
          <w:rFonts w:ascii="Times New Roman" w:eastAsia="Times New Roman" w:hAnsi="Times New Roman" w:cs="Arial"/>
          <w:sz w:val="24"/>
          <w:szCs w:val="30"/>
          <w:lang w:eastAsia="de-DE"/>
        </w:rPr>
        <w:t>nur auf die Beispiele Jugo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>slawien, Libyen, Syrien und Afghanistan.</w:t>
      </w:r>
      <w:r w:rsidRPr="00DE4CA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A857BA">
        <w:rPr>
          <w:rFonts w:ascii="Times New Roman" w:eastAsia="Times New Roman" w:hAnsi="Times New Roman" w:cs="Arial"/>
          <w:sz w:val="24"/>
          <w:szCs w:val="30"/>
          <w:lang w:eastAsia="de-DE"/>
        </w:rPr>
        <w:t>Achtens, die vom ukraini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schen Präsidenten Wladimir </w:t>
      </w:r>
      <w:proofErr w:type="spellStart"/>
      <w:r w:rsidR="00A857BA">
        <w:rPr>
          <w:rFonts w:ascii="Times New Roman" w:eastAsia="Times New Roman" w:hAnsi="Times New Roman" w:cs="Arial"/>
          <w:sz w:val="24"/>
          <w:szCs w:val="30"/>
          <w:lang w:eastAsia="de-DE"/>
        </w:rPr>
        <w:t>Selenski</w:t>
      </w:r>
      <w:proofErr w:type="spellEnd"/>
      <w:r w:rsidR="00A857BA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bei der Münch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ner Sicherheitskonferenz angekündigte mögliche </w:t>
      </w:r>
      <w:r w:rsidR="00A857BA">
        <w:rPr>
          <w:rFonts w:ascii="Times New Roman" w:eastAsia="Times New Roman" w:hAnsi="Times New Roman" w:cs="Arial"/>
          <w:sz w:val="24"/>
          <w:szCs w:val="30"/>
          <w:lang w:eastAsia="de-DE"/>
        </w:rPr>
        <w:t>Aufhebung des Budapes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ter Memorandums, das die </w:t>
      </w:r>
      <w:r w:rsidR="00A857BA">
        <w:rPr>
          <w:rFonts w:ascii="Times New Roman" w:eastAsia="Times New Roman" w:hAnsi="Times New Roman" w:cs="Arial"/>
          <w:sz w:val="24"/>
          <w:szCs w:val="30"/>
          <w:lang w:eastAsia="de-DE"/>
        </w:rPr>
        <w:t>Atomwaffenfreiheit der Uk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>raine festlegt.</w:t>
      </w:r>
      <w:r w:rsidRPr="00DE4CA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>W</w:t>
      </w:r>
      <w:r w:rsidR="00A857BA">
        <w:rPr>
          <w:rFonts w:ascii="Times New Roman" w:eastAsia="Times New Roman" w:hAnsi="Times New Roman" w:cs="Arial"/>
          <w:sz w:val="24"/>
          <w:szCs w:val="30"/>
          <w:lang w:eastAsia="de-DE"/>
        </w:rPr>
        <w:t>ir fordern sofortige Verhandlun</w:t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gen zwischen der Ukraine, den Volksrepubliken des </w:t>
      </w:r>
      <w:proofErr w:type="spellStart"/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>Donbass</w:t>
      </w:r>
      <w:proofErr w:type="spellEnd"/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und der Russischen Föderation als Bedingung für das Ende der kriegerischen Handlungen.</w:t>
      </w:r>
      <w:r w:rsidRPr="00DE4CA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E4CAF">
        <w:rPr>
          <w:rFonts w:ascii="Times New Roman" w:eastAsia="Times New Roman" w:hAnsi="Times New Roman" w:cs="Arial"/>
          <w:sz w:val="24"/>
          <w:szCs w:val="30"/>
          <w:lang w:eastAsia="de-DE"/>
        </w:rPr>
        <w:t>Von der Bundesregierung fordern wir:</w:t>
      </w:r>
      <w:r w:rsidRPr="00DE4CA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614F37" w:rsidRDefault="00DE4CAF" w:rsidP="00614F37">
      <w:pPr>
        <w:pStyle w:val="Listenabsatz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614F3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Abzug der Bundeswehr aus allen Ländern östlich der </w:t>
      </w:r>
      <w:r w:rsidR="00614F37">
        <w:rPr>
          <w:rFonts w:ascii="Times New Roman" w:eastAsia="Times New Roman" w:hAnsi="Times New Roman" w:cs="Arial"/>
          <w:sz w:val="24"/>
          <w:szCs w:val="30"/>
          <w:lang w:eastAsia="de-DE"/>
        </w:rPr>
        <w:t>Bundesrepublik</w:t>
      </w:r>
    </w:p>
    <w:p w:rsidR="00614F37" w:rsidRDefault="00DE4CAF" w:rsidP="00614F37">
      <w:pPr>
        <w:pStyle w:val="Listenabsatz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614F37">
        <w:rPr>
          <w:rFonts w:ascii="Times New Roman" w:eastAsia="Times New Roman" w:hAnsi="Times New Roman" w:cs="Arial"/>
          <w:sz w:val="24"/>
          <w:szCs w:val="30"/>
          <w:lang w:eastAsia="de-DE"/>
        </w:rPr>
        <w:t>Stopp der Sanktionspolitik gegenüber Russland und den Volksrepubliken</w:t>
      </w:r>
    </w:p>
    <w:p w:rsidR="00614F37" w:rsidRPr="00614F37" w:rsidRDefault="00A857BA" w:rsidP="00614F37">
      <w:pPr>
        <w:pStyle w:val="Listenabsatz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614F37">
        <w:rPr>
          <w:rFonts w:ascii="Times New Roman" w:eastAsia="Times New Roman" w:hAnsi="Times New Roman" w:cs="Arial"/>
          <w:sz w:val="24"/>
          <w:szCs w:val="30"/>
          <w:lang w:eastAsia="de-DE"/>
        </w:rPr>
        <w:t>Schluss mit der Unterstüt</w:t>
      </w:r>
      <w:r w:rsidR="00DE4CAF" w:rsidRPr="00614F37">
        <w:rPr>
          <w:rFonts w:ascii="Times New Roman" w:eastAsia="Times New Roman" w:hAnsi="Times New Roman" w:cs="Arial"/>
          <w:sz w:val="24"/>
          <w:szCs w:val="30"/>
          <w:lang w:eastAsia="de-DE"/>
        </w:rPr>
        <w:t>zung</w:t>
      </w:r>
      <w:r w:rsidRPr="00614F3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der aggressiven NA</w:t>
      </w:r>
      <w:r w:rsidR="00DE4CAF" w:rsidRPr="00614F37">
        <w:rPr>
          <w:rFonts w:ascii="Times New Roman" w:eastAsia="Times New Roman" w:hAnsi="Times New Roman" w:cs="Arial"/>
          <w:sz w:val="24"/>
          <w:szCs w:val="30"/>
          <w:lang w:eastAsia="de-DE"/>
        </w:rPr>
        <w:t>TO-Politik</w:t>
      </w:r>
    </w:p>
    <w:p w:rsidR="00614F37" w:rsidRPr="00614F37" w:rsidRDefault="00DE4CAF" w:rsidP="00614F37">
      <w:pPr>
        <w:pStyle w:val="Listenabsatz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Arial"/>
          <w:b/>
          <w:sz w:val="24"/>
          <w:szCs w:val="30"/>
          <w:lang w:eastAsia="de-DE"/>
        </w:rPr>
      </w:pPr>
      <w:r w:rsidRPr="00614F37">
        <w:rPr>
          <w:rFonts w:ascii="Times New Roman" w:eastAsia="Times New Roman" w:hAnsi="Times New Roman" w:cs="Arial"/>
          <w:sz w:val="24"/>
          <w:szCs w:val="30"/>
          <w:lang w:eastAsia="de-DE"/>
        </w:rPr>
        <w:t>Deutschland raus aus der NATO</w:t>
      </w:r>
    </w:p>
    <w:p w:rsidR="00614F37" w:rsidRPr="00614F37" w:rsidRDefault="00614F37" w:rsidP="00614F37">
      <w:pPr>
        <w:pStyle w:val="Listenabsatz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Arial"/>
          <w:b/>
          <w:sz w:val="24"/>
          <w:szCs w:val="30"/>
          <w:lang w:eastAsia="de-DE"/>
        </w:rPr>
      </w:pPr>
      <w:r w:rsidRPr="00614F37">
        <w:rPr>
          <w:rFonts w:ascii="Times New Roman" w:eastAsia="Times New Roman" w:hAnsi="Times New Roman" w:cs="Arial"/>
          <w:sz w:val="24"/>
          <w:szCs w:val="30"/>
          <w:lang w:eastAsia="de-DE"/>
        </w:rPr>
        <w:t>Keine politische, fi</w:t>
      </w:r>
      <w:r w:rsidR="00DE4CAF" w:rsidRPr="00614F3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nanzielle </w:t>
      </w:r>
      <w:r w:rsidRPr="00614F37">
        <w:rPr>
          <w:rFonts w:ascii="Times New Roman" w:eastAsia="Times New Roman" w:hAnsi="Times New Roman" w:cs="Arial"/>
          <w:sz w:val="24"/>
          <w:szCs w:val="30"/>
          <w:lang w:eastAsia="de-DE"/>
        </w:rPr>
        <w:t>und militärische Unterstüt</w:t>
      </w:r>
      <w:r w:rsidR="00DE4CAF" w:rsidRPr="00614F3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zung des nationalistischen </w:t>
      </w:r>
      <w:r w:rsidR="00DE4CAF" w:rsidRPr="00614F3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E4CAF" w:rsidRPr="00614F37">
        <w:rPr>
          <w:rFonts w:ascii="Times New Roman" w:eastAsia="Times New Roman" w:hAnsi="Times New Roman" w:cs="Arial"/>
          <w:sz w:val="24"/>
          <w:szCs w:val="30"/>
          <w:lang w:eastAsia="de-DE"/>
        </w:rPr>
        <w:t>ukrainischen Regimes.</w:t>
      </w:r>
    </w:p>
    <w:p w:rsidR="00614F37" w:rsidRPr="00614F37" w:rsidRDefault="00614F37" w:rsidP="00614F37">
      <w:pPr>
        <w:pStyle w:val="Listenabsatz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Arial"/>
          <w:b/>
          <w:sz w:val="24"/>
          <w:szCs w:val="30"/>
          <w:lang w:eastAsia="de-DE"/>
        </w:rPr>
      </w:pPr>
      <w:r>
        <w:rPr>
          <w:rFonts w:ascii="Times New Roman" w:eastAsia="Times New Roman" w:hAnsi="Times New Roman" w:cs="Arial"/>
          <w:sz w:val="24"/>
          <w:szCs w:val="30"/>
          <w:lang w:eastAsia="de-DE"/>
        </w:rPr>
        <w:t>Keine Aufrüstung der Bun</w:t>
      </w:r>
      <w:r w:rsidR="00DE4CAF" w:rsidRPr="00614F3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deswehr, </w:t>
      </w:r>
    </w:p>
    <w:p w:rsidR="00614F37" w:rsidRPr="00614F37" w:rsidRDefault="00DE4CAF" w:rsidP="00614F37">
      <w:pPr>
        <w:pStyle w:val="Listenabsatz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Arial"/>
          <w:b/>
          <w:sz w:val="24"/>
          <w:szCs w:val="30"/>
          <w:lang w:eastAsia="de-DE"/>
        </w:rPr>
      </w:pPr>
      <w:r w:rsidRPr="00614F37">
        <w:rPr>
          <w:rFonts w:ascii="Times New Roman" w:eastAsia="Times New Roman" w:hAnsi="Times New Roman" w:cs="Arial"/>
          <w:sz w:val="24"/>
          <w:szCs w:val="30"/>
          <w:lang w:eastAsia="de-DE"/>
        </w:rPr>
        <w:t>Geld für Soziales, Bildung, Gesundheit</w:t>
      </w:r>
      <w:r w:rsidRPr="00614F3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51347F" w:rsidRPr="00614F37" w:rsidRDefault="00DE4CAF" w:rsidP="00614F37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30"/>
          <w:lang w:eastAsia="de-DE"/>
        </w:rPr>
      </w:pPr>
      <w:r w:rsidRPr="00614F3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Wir fordern alle Genossinnen </w:t>
      </w:r>
      <w:r w:rsidR="00614F37">
        <w:rPr>
          <w:rFonts w:ascii="Times New Roman" w:eastAsia="Times New Roman" w:hAnsi="Times New Roman" w:cs="Arial"/>
          <w:sz w:val="24"/>
          <w:szCs w:val="30"/>
          <w:lang w:eastAsia="de-DE"/>
        </w:rPr>
        <w:t>und Genossen sowie Freun</w:t>
      </w:r>
      <w:r w:rsidRPr="00614F3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dinnen und Freunde der DKP </w:t>
      </w:r>
      <w:r w:rsidRPr="00614F3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614F37">
        <w:rPr>
          <w:rFonts w:ascii="Times New Roman" w:eastAsia="Times New Roman" w:hAnsi="Times New Roman" w:cs="Arial"/>
          <w:sz w:val="24"/>
          <w:szCs w:val="30"/>
          <w:lang w:eastAsia="de-DE"/>
        </w:rPr>
        <w:t>auf, sich an Aktionen der Frie</w:t>
      </w:r>
      <w:r w:rsidRPr="00614F3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densbewegung zu beteiligen und deutlich zu machen, dass </w:t>
      </w:r>
      <w:r w:rsidRPr="00614F3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614F37">
        <w:rPr>
          <w:rFonts w:ascii="Times New Roman" w:eastAsia="Times New Roman" w:hAnsi="Times New Roman" w:cs="Arial"/>
          <w:sz w:val="24"/>
          <w:szCs w:val="30"/>
          <w:lang w:eastAsia="de-DE"/>
        </w:rPr>
        <w:t>die Ursachen der jetzigen Eskalation in der aggressiven Po</w:t>
      </w:r>
      <w:r w:rsidRPr="00614F37">
        <w:rPr>
          <w:rFonts w:ascii="Times New Roman" w:eastAsia="Times New Roman" w:hAnsi="Times New Roman" w:cs="Arial"/>
          <w:sz w:val="24"/>
          <w:szCs w:val="30"/>
          <w:lang w:eastAsia="de-DE"/>
        </w:rPr>
        <w:t>litik der NATO zu suchen sind.</w:t>
      </w:r>
    </w:p>
    <w:sectPr w:rsidR="0051347F" w:rsidRPr="00614F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555"/>
    <w:multiLevelType w:val="hybridMultilevel"/>
    <w:tmpl w:val="CC069C04"/>
    <w:lvl w:ilvl="0" w:tplc="054A28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B5986"/>
    <w:multiLevelType w:val="hybridMultilevel"/>
    <w:tmpl w:val="4006AA1A"/>
    <w:lvl w:ilvl="0" w:tplc="E0A0FC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64170"/>
    <w:multiLevelType w:val="hybridMultilevel"/>
    <w:tmpl w:val="179C2604"/>
    <w:lvl w:ilvl="0" w:tplc="4C5E44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85C7F"/>
    <w:multiLevelType w:val="hybridMultilevel"/>
    <w:tmpl w:val="0A5836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B2648"/>
    <w:multiLevelType w:val="hybridMultilevel"/>
    <w:tmpl w:val="34B8F260"/>
    <w:lvl w:ilvl="0" w:tplc="E3B2AF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AF"/>
    <w:rsid w:val="0051347F"/>
    <w:rsid w:val="00614F37"/>
    <w:rsid w:val="006B2FFC"/>
    <w:rsid w:val="00A857BA"/>
    <w:rsid w:val="00D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6300"/>
  <w15:chartTrackingRefBased/>
  <w15:docId w15:val="{957B3B8D-B241-4E72-8560-7FD31ECF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E4CA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14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3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B3763-18D5-49B9-A04B-1A078F7F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2022-03-03T13:26:00Z</dcterms:created>
  <dcterms:modified xsi:type="dcterms:W3CDTF">2022-03-03T13:26:00Z</dcterms:modified>
</cp:coreProperties>
</file>