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29" w:rsidRPr="00A71671" w:rsidRDefault="00065129" w:rsidP="00A71671">
      <w:pPr>
        <w:pBdr>
          <w:top w:val="single" w:sz="6" w:space="1" w:color="auto"/>
        </w:pBdr>
        <w:spacing w:after="0" w:line="240" w:lineRule="auto"/>
        <w:jc w:val="center"/>
        <w:rPr>
          <w:rFonts w:ascii="Arial" w:hAnsi="Arial" w:cs="Arial"/>
          <w:vanish/>
          <w:sz w:val="16"/>
          <w:szCs w:val="16"/>
          <w:lang w:eastAsia="de-DE"/>
        </w:rPr>
      </w:pPr>
      <w:r w:rsidRPr="00A71671">
        <w:rPr>
          <w:rFonts w:ascii="Arial" w:hAnsi="Arial" w:cs="Arial"/>
          <w:vanish/>
          <w:sz w:val="16"/>
          <w:szCs w:val="16"/>
          <w:lang w:eastAsia="de-DE"/>
        </w:rPr>
        <w:t>Formularende</w:t>
      </w:r>
    </w:p>
    <w:p w:rsidR="00065129" w:rsidRPr="00A71671" w:rsidRDefault="00065129" w:rsidP="00A71671">
      <w:pPr>
        <w:spacing w:before="100" w:beforeAutospacing="1" w:after="100" w:afterAutospacing="1" w:line="240" w:lineRule="auto"/>
        <w:outlineLvl w:val="0"/>
        <w:rPr>
          <w:rFonts w:ascii="Times New Roman" w:hAnsi="Times New Roman" w:cs="Times New Roman"/>
          <w:b/>
          <w:bCs/>
          <w:kern w:val="36"/>
          <w:sz w:val="24"/>
          <w:szCs w:val="24"/>
          <w:lang w:eastAsia="de-DE"/>
        </w:rPr>
      </w:pPr>
      <w:r w:rsidRPr="00A71671">
        <w:rPr>
          <w:rFonts w:ascii="Times New Roman" w:hAnsi="Times New Roman" w:cs="Times New Roman"/>
          <w:b/>
          <w:bCs/>
          <w:kern w:val="36"/>
          <w:sz w:val="24"/>
          <w:szCs w:val="24"/>
          <w:lang w:eastAsia="de-DE"/>
        </w:rPr>
        <w:t>US-Sanktionen gegen Internationalen Strafgerichtshof: Schweiz reagiert</w:t>
      </w:r>
    </w:p>
    <w:p w:rsidR="00065129" w:rsidRPr="00A71671" w:rsidRDefault="00065129" w:rsidP="00A71671">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A71671">
        <w:rPr>
          <w:rFonts w:ascii="Times New Roman" w:hAnsi="Times New Roman" w:cs="Times New Roman"/>
          <w:sz w:val="24"/>
          <w:szCs w:val="24"/>
          <w:lang w:eastAsia="de-DE"/>
        </w:rPr>
        <w:t>16.03.2019</w:t>
      </w:r>
    </w:p>
    <w:p w:rsidR="00065129" w:rsidRPr="00A71671" w:rsidRDefault="00065129" w:rsidP="00A71671">
      <w:pPr>
        <w:spacing w:before="100" w:beforeAutospacing="1" w:after="100" w:afterAutospacing="1" w:line="240" w:lineRule="auto"/>
        <w:rPr>
          <w:rFonts w:ascii="Times New Roman" w:hAnsi="Times New Roman" w:cs="Times New Roman"/>
          <w:sz w:val="24"/>
          <w:szCs w:val="24"/>
          <w:lang w:eastAsia="de-DE"/>
        </w:rPr>
      </w:pPr>
      <w:r w:rsidRPr="00A71671">
        <w:rPr>
          <w:rFonts w:ascii="Times New Roman" w:hAnsi="Times New Roman" w:cs="Times New Roman"/>
          <w:sz w:val="24"/>
          <w:szCs w:val="24"/>
          <w:lang w:eastAsia="de-DE"/>
        </w:rPr>
        <w:t>Das Außenministerium der Schweiz hat sein Bedauern über die Strafmaßnahmen ausgesprochen, die von den USA gegen den Internationalen Strafgerichtshof (IStGH) verhängt wurden. Die entsprechende Erklärung ist auf der Webseite des Ministeriums veröffentlicht.</w:t>
      </w:r>
    </w:p>
    <w:p w:rsidR="00065129" w:rsidRPr="00A71671" w:rsidRDefault="00065129" w:rsidP="00A71671">
      <w:pPr>
        <w:spacing w:before="100" w:beforeAutospacing="1" w:after="100" w:afterAutospacing="1" w:line="240" w:lineRule="auto"/>
        <w:rPr>
          <w:rFonts w:ascii="Times New Roman" w:hAnsi="Times New Roman" w:cs="Times New Roman"/>
          <w:sz w:val="24"/>
          <w:szCs w:val="24"/>
          <w:lang w:eastAsia="de-DE"/>
        </w:rPr>
      </w:pPr>
      <w:r w:rsidRPr="00A71671">
        <w:rPr>
          <w:rFonts w:ascii="Times New Roman" w:hAnsi="Times New Roman" w:cs="Times New Roman"/>
          <w:sz w:val="24"/>
          <w:szCs w:val="24"/>
          <w:lang w:eastAsia="de-DE"/>
        </w:rPr>
        <w:t xml:space="preserve">„Die Schweiz bedauert, dass die Vereinigten Staaten von Amerika Visarestriktionen gegen Mitarbeiterinnen und Mitarbeiter des Internationalen Strafgerichtshofes erlassen haben und weitere Sanktionen androhen. Der Strafgerichtshof ist unabhängig und allein dem Recht verpflichtet. Er darf daher nicht das Ziel von politischen Maßnahmen werden“, heißt es in der </w:t>
      </w:r>
      <w:hyperlink r:id="rId5" w:tgtFrame="_blank" w:history="1">
        <w:r w:rsidRPr="00A71671">
          <w:rPr>
            <w:rFonts w:ascii="Times New Roman" w:hAnsi="Times New Roman" w:cs="Times New Roman"/>
            <w:color w:val="0000FF"/>
            <w:sz w:val="24"/>
            <w:szCs w:val="24"/>
            <w:u w:val="single"/>
            <w:lang w:eastAsia="de-DE"/>
          </w:rPr>
          <w:t>Erklärung</w:t>
        </w:r>
      </w:hyperlink>
      <w:r w:rsidRPr="00A71671">
        <w:rPr>
          <w:rFonts w:ascii="Times New Roman" w:hAnsi="Times New Roman" w:cs="Times New Roman"/>
          <w:sz w:val="24"/>
          <w:szCs w:val="24"/>
          <w:lang w:eastAsia="de-DE"/>
        </w:rPr>
        <w:t>.</w:t>
      </w:r>
    </w:p>
    <w:p w:rsidR="00065129" w:rsidRPr="00A71671" w:rsidRDefault="00065129" w:rsidP="00A71671">
      <w:pPr>
        <w:spacing w:after="0" w:line="240" w:lineRule="auto"/>
        <w:rPr>
          <w:rFonts w:ascii="Times New Roman" w:hAnsi="Times New Roman" w:cs="Times New Roman"/>
          <w:sz w:val="24"/>
          <w:szCs w:val="24"/>
          <w:lang w:eastAsia="de-DE"/>
        </w:rPr>
      </w:pPr>
      <w:r w:rsidRPr="00A71671">
        <w:rPr>
          <w:rFonts w:ascii="Times New Roman" w:hAnsi="Times New Roman" w:cs="Times New Roman"/>
          <w:sz w:val="24"/>
          <w:szCs w:val="24"/>
          <w:lang w:eastAsia="de-DE"/>
        </w:rPr>
        <w:t>Sputnik / Pressedienst des Grenzschutzamtes des russischen Inlandsgeheimdienstes FSB</w:t>
      </w:r>
    </w:p>
    <w:p w:rsidR="00065129" w:rsidRPr="00A71671" w:rsidRDefault="00065129" w:rsidP="00A71671">
      <w:pPr>
        <w:spacing w:after="0" w:line="240" w:lineRule="auto"/>
        <w:rPr>
          <w:rFonts w:ascii="Times New Roman" w:hAnsi="Times New Roman" w:cs="Times New Roman"/>
          <w:sz w:val="24"/>
          <w:szCs w:val="24"/>
          <w:lang w:eastAsia="de-DE"/>
        </w:rPr>
      </w:pPr>
      <w:hyperlink r:id="rId6" w:history="1">
        <w:r w:rsidRPr="00A71671">
          <w:rPr>
            <w:rFonts w:ascii="Times New Roman" w:hAnsi="Times New Roman" w:cs="Times New Roman"/>
            <w:color w:val="0000FF"/>
            <w:sz w:val="24"/>
            <w:szCs w:val="24"/>
            <w:u w:val="single"/>
            <w:lang w:eastAsia="de-DE"/>
          </w:rPr>
          <w:t>Wegen Vorfall in der Straße von Kertsch: EU verhängt Sanktionen gegen acht Personen</w:t>
        </w:r>
      </w:hyperlink>
    </w:p>
    <w:p w:rsidR="00065129" w:rsidRPr="00A71671" w:rsidRDefault="00065129" w:rsidP="00A71671">
      <w:pPr>
        <w:spacing w:after="0" w:line="240" w:lineRule="auto"/>
        <w:rPr>
          <w:rFonts w:ascii="Times New Roman" w:hAnsi="Times New Roman" w:cs="Times New Roman"/>
          <w:sz w:val="24"/>
          <w:szCs w:val="24"/>
          <w:lang w:eastAsia="de-DE"/>
        </w:rPr>
      </w:pPr>
      <w:r w:rsidRPr="00A71671">
        <w:rPr>
          <w:rFonts w:ascii="Times New Roman" w:hAnsi="Times New Roman" w:cs="Times New Roman"/>
          <w:sz w:val="24"/>
          <w:szCs w:val="24"/>
          <w:lang w:eastAsia="de-DE"/>
        </w:rPr>
        <w:t>Die Schweiz bekräftige ihre Unterstützung des Strafgerichtshofs, heißt es darin weiter. Er leiste einen wichtigen Beitrag zur Verhinderung und Bestrafung schwerster Verbrechen und verschaffe den Opfern Gerechtigkeit.</w:t>
      </w:r>
    </w:p>
    <w:p w:rsidR="00065129" w:rsidRPr="00A71671" w:rsidRDefault="00065129" w:rsidP="00A71671">
      <w:pPr>
        <w:spacing w:before="100" w:beforeAutospacing="1" w:after="100" w:afterAutospacing="1" w:line="240" w:lineRule="auto"/>
        <w:rPr>
          <w:rFonts w:ascii="Times New Roman" w:hAnsi="Times New Roman" w:cs="Times New Roman"/>
          <w:sz w:val="24"/>
          <w:szCs w:val="24"/>
          <w:lang w:eastAsia="de-DE"/>
        </w:rPr>
      </w:pPr>
      <w:r w:rsidRPr="00A71671">
        <w:rPr>
          <w:rFonts w:ascii="Times New Roman" w:hAnsi="Times New Roman" w:cs="Times New Roman"/>
          <w:sz w:val="24"/>
          <w:szCs w:val="24"/>
          <w:lang w:eastAsia="de-DE"/>
        </w:rPr>
        <w:t xml:space="preserve">Zuvor hatte US-Außenminister </w:t>
      </w:r>
      <w:hyperlink r:id="rId7" w:tgtFrame="_blank" w:history="1">
        <w:r w:rsidRPr="00A71671">
          <w:rPr>
            <w:rFonts w:ascii="Times New Roman" w:hAnsi="Times New Roman" w:cs="Times New Roman"/>
            <w:color w:val="0000FF"/>
            <w:sz w:val="24"/>
            <w:szCs w:val="24"/>
            <w:u w:val="single"/>
            <w:lang w:eastAsia="de-DE"/>
          </w:rPr>
          <w:t>Mike Pompeo</w:t>
        </w:r>
      </w:hyperlink>
      <w:r w:rsidRPr="00A71671">
        <w:rPr>
          <w:rFonts w:ascii="Times New Roman" w:hAnsi="Times New Roman" w:cs="Times New Roman"/>
          <w:sz w:val="24"/>
          <w:szCs w:val="24"/>
          <w:lang w:eastAsia="de-DE"/>
        </w:rPr>
        <w:t xml:space="preserve"> verkündet, dass die US-Regierung nicht länger dulden werde, dass der Internationale Strafgerichtshof zu mutmaßlichen Kriegsverbrechen amerikanischer Soldaten in Afghanistan ermittelt. </w:t>
      </w:r>
      <w:r w:rsidRPr="00A71671">
        <w:rPr>
          <w:rFonts w:ascii="Times New Roman" w:hAnsi="Times New Roman" w:cs="Times New Roman"/>
          <w:sz w:val="24"/>
          <w:szCs w:val="24"/>
          <w:u w:val="single"/>
          <w:lang w:eastAsia="de-DE"/>
        </w:rPr>
        <w:t>Die Vertreter des Den Haager Gremiums, die an solchen Ermittlungen beteiligt seien, bekommen künftig keine Visa für die USA mehr ausgestellt, teilte Pompeo mit.</w:t>
      </w:r>
      <w:r w:rsidRPr="00A71671">
        <w:rPr>
          <w:rFonts w:ascii="Times New Roman" w:hAnsi="Times New Roman" w:cs="Times New Roman"/>
          <w:sz w:val="24"/>
          <w:szCs w:val="24"/>
          <w:lang w:eastAsia="de-DE"/>
        </w:rPr>
        <w:t xml:space="preserve"> Die ersten Einreiseverbote seien bereits erlassen worden. Die Namen der Betroffenen nannte Pompeo nicht.</w:t>
      </w:r>
    </w:p>
    <w:p w:rsidR="00065129" w:rsidRPr="00A71671" w:rsidRDefault="00065129" w:rsidP="00A71671">
      <w:pPr>
        <w:spacing w:before="100" w:beforeAutospacing="1" w:after="100" w:afterAutospacing="1" w:line="240" w:lineRule="auto"/>
        <w:rPr>
          <w:rFonts w:ascii="Times New Roman" w:hAnsi="Times New Roman" w:cs="Times New Roman"/>
          <w:sz w:val="24"/>
          <w:szCs w:val="24"/>
          <w:lang w:eastAsia="de-DE"/>
        </w:rPr>
      </w:pPr>
      <w:hyperlink r:id="rId8" w:tgtFrame="_blank" w:history="1">
        <w:r w:rsidRPr="00A71671">
          <w:rPr>
            <w:rFonts w:ascii="Times New Roman" w:hAnsi="Times New Roman" w:cs="Times New Roman"/>
            <w:b/>
            <w:bCs/>
            <w:color w:val="0000FF"/>
            <w:sz w:val="24"/>
            <w:szCs w:val="24"/>
            <w:u w:val="single"/>
            <w:lang w:eastAsia="de-DE"/>
          </w:rPr>
          <w:t>&gt;&gt; Weitere Sputnik-Artikel: „Unsere großartige Nation“: USA bestrafen nun auch das Weltstrafgericht</w:t>
        </w:r>
      </w:hyperlink>
    </w:p>
    <w:p w:rsidR="00065129" w:rsidRDefault="00065129">
      <w:r>
        <w:t>Quelle:</w:t>
      </w:r>
      <w:r w:rsidRPr="00F326A4">
        <w:t xml:space="preserve"> </w:t>
      </w:r>
      <w:hyperlink r:id="rId9" w:history="1">
        <w:r w:rsidRPr="00EB7657">
          <w:rPr>
            <w:rStyle w:val="Hyperlink"/>
          </w:rPr>
          <w:t>https://de.sputniknews.com/politik/20190316324346881-us-sanktionen-gegen-internationalen-strafgerichtshof-schweiz-reagiert/</w:t>
        </w:r>
      </w:hyperlink>
    </w:p>
    <w:p w:rsidR="00065129" w:rsidRDefault="00065129"/>
    <w:sectPr w:rsidR="00065129" w:rsidSect="00F35FC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03FE3"/>
    <w:multiLevelType w:val="multilevel"/>
    <w:tmpl w:val="76CCF56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C9932FB"/>
    <w:multiLevelType w:val="multilevel"/>
    <w:tmpl w:val="1CC62D9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7820902"/>
    <w:multiLevelType w:val="multilevel"/>
    <w:tmpl w:val="6BBA3BF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671"/>
    <w:rsid w:val="00065129"/>
    <w:rsid w:val="00223CB9"/>
    <w:rsid w:val="00655D0C"/>
    <w:rsid w:val="008644EF"/>
    <w:rsid w:val="00A71671"/>
    <w:rsid w:val="00D00DA8"/>
    <w:rsid w:val="00EB7657"/>
    <w:rsid w:val="00F326A4"/>
    <w:rsid w:val="00F35FC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CF"/>
    <w:pPr>
      <w:spacing w:after="200" w:line="276" w:lineRule="auto"/>
    </w:pPr>
    <w:rPr>
      <w:rFonts w:cs="Calibri"/>
      <w:lang w:eastAsia="en-US"/>
    </w:rPr>
  </w:style>
  <w:style w:type="paragraph" w:styleId="Heading1">
    <w:name w:val="heading 1"/>
    <w:basedOn w:val="Normal"/>
    <w:link w:val="Heading1Char"/>
    <w:uiPriority w:val="99"/>
    <w:qFormat/>
    <w:rsid w:val="00A716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671"/>
    <w:rPr>
      <w:rFonts w:ascii="Times New Roman" w:hAnsi="Times New Roman" w:cs="Times New Roman"/>
      <w:b/>
      <w:bCs/>
      <w:kern w:val="36"/>
      <w:sz w:val="48"/>
      <w:szCs w:val="48"/>
      <w:lang w:eastAsia="de-DE"/>
    </w:rPr>
  </w:style>
  <w:style w:type="character" w:styleId="Hyperlink">
    <w:name w:val="Hyperlink"/>
    <w:basedOn w:val="DefaultParagraphFont"/>
    <w:uiPriority w:val="99"/>
    <w:rsid w:val="00A71671"/>
    <w:rPr>
      <w:color w:val="0000FF"/>
      <w:u w:val="single"/>
    </w:rPr>
  </w:style>
  <w:style w:type="character" w:customStyle="1" w:styleId="b-sitenavuserauth">
    <w:name w:val="b-sitenav__userauth"/>
    <w:basedOn w:val="DefaultParagraphFont"/>
    <w:uiPriority w:val="99"/>
    <w:rsid w:val="00A71671"/>
  </w:style>
  <w:style w:type="paragraph" w:styleId="z-TopofForm">
    <w:name w:val="HTML Top of Form"/>
    <w:basedOn w:val="Normal"/>
    <w:next w:val="Normal"/>
    <w:link w:val="z-TopofFormChar"/>
    <w:hidden/>
    <w:uiPriority w:val="99"/>
    <w:semiHidden/>
    <w:rsid w:val="00A71671"/>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A71671"/>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A71671"/>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A71671"/>
    <w:rPr>
      <w:rFonts w:ascii="Arial" w:hAnsi="Arial" w:cs="Arial"/>
      <w:vanish/>
      <w:sz w:val="16"/>
      <w:szCs w:val="16"/>
      <w:lang w:eastAsia="de-DE"/>
    </w:rPr>
  </w:style>
  <w:style w:type="character" w:customStyle="1" w:styleId="b-articlerefs-getshorturl">
    <w:name w:val="b-article__refs-getshorturl"/>
    <w:basedOn w:val="DefaultParagraphFont"/>
    <w:uiPriority w:val="99"/>
    <w:rsid w:val="00A71671"/>
  </w:style>
  <w:style w:type="character" w:customStyle="1" w:styleId="b-counters-icon">
    <w:name w:val="b-counters-icon"/>
    <w:basedOn w:val="DefaultParagraphFont"/>
    <w:uiPriority w:val="99"/>
    <w:rsid w:val="00A71671"/>
  </w:style>
  <w:style w:type="paragraph" w:styleId="NormalWeb">
    <w:name w:val="Normal (Web)"/>
    <w:basedOn w:val="Normal"/>
    <w:uiPriority w:val="99"/>
    <w:semiHidden/>
    <w:rsid w:val="00A7167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A71671"/>
    <w:rPr>
      <w:b/>
      <w:bCs/>
    </w:rPr>
  </w:style>
  <w:style w:type="paragraph" w:styleId="BalloonText">
    <w:name w:val="Balloon Text"/>
    <w:basedOn w:val="Normal"/>
    <w:link w:val="BalloonTextChar"/>
    <w:uiPriority w:val="99"/>
    <w:semiHidden/>
    <w:rsid w:val="00A7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6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0345854">
      <w:marLeft w:val="0"/>
      <w:marRight w:val="0"/>
      <w:marTop w:val="0"/>
      <w:marBottom w:val="0"/>
      <w:divBdr>
        <w:top w:val="none" w:sz="0" w:space="0" w:color="auto"/>
        <w:left w:val="none" w:sz="0" w:space="0" w:color="auto"/>
        <w:bottom w:val="none" w:sz="0" w:space="0" w:color="auto"/>
        <w:right w:val="none" w:sz="0" w:space="0" w:color="auto"/>
      </w:divBdr>
      <w:divsChild>
        <w:div w:id="1090345851">
          <w:marLeft w:val="0"/>
          <w:marRight w:val="0"/>
          <w:marTop w:val="0"/>
          <w:marBottom w:val="0"/>
          <w:divBdr>
            <w:top w:val="none" w:sz="0" w:space="0" w:color="auto"/>
            <w:left w:val="none" w:sz="0" w:space="0" w:color="auto"/>
            <w:bottom w:val="none" w:sz="0" w:space="0" w:color="auto"/>
            <w:right w:val="none" w:sz="0" w:space="0" w:color="auto"/>
          </w:divBdr>
          <w:divsChild>
            <w:div w:id="1090345871">
              <w:marLeft w:val="0"/>
              <w:marRight w:val="0"/>
              <w:marTop w:val="0"/>
              <w:marBottom w:val="0"/>
              <w:divBdr>
                <w:top w:val="none" w:sz="0" w:space="0" w:color="auto"/>
                <w:left w:val="none" w:sz="0" w:space="0" w:color="auto"/>
                <w:bottom w:val="none" w:sz="0" w:space="0" w:color="auto"/>
                <w:right w:val="none" w:sz="0" w:space="0" w:color="auto"/>
              </w:divBdr>
              <w:divsChild>
                <w:div w:id="1090345857">
                  <w:marLeft w:val="0"/>
                  <w:marRight w:val="0"/>
                  <w:marTop w:val="0"/>
                  <w:marBottom w:val="0"/>
                  <w:divBdr>
                    <w:top w:val="none" w:sz="0" w:space="0" w:color="auto"/>
                    <w:left w:val="none" w:sz="0" w:space="0" w:color="auto"/>
                    <w:bottom w:val="none" w:sz="0" w:space="0" w:color="auto"/>
                    <w:right w:val="none" w:sz="0" w:space="0" w:color="auto"/>
                  </w:divBdr>
                  <w:divsChild>
                    <w:div w:id="1090345855">
                      <w:marLeft w:val="0"/>
                      <w:marRight w:val="0"/>
                      <w:marTop w:val="0"/>
                      <w:marBottom w:val="0"/>
                      <w:divBdr>
                        <w:top w:val="none" w:sz="0" w:space="0" w:color="auto"/>
                        <w:left w:val="none" w:sz="0" w:space="0" w:color="auto"/>
                        <w:bottom w:val="none" w:sz="0" w:space="0" w:color="auto"/>
                        <w:right w:val="none" w:sz="0" w:space="0" w:color="auto"/>
                      </w:divBdr>
                    </w:div>
                    <w:div w:id="10903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45853">
          <w:marLeft w:val="0"/>
          <w:marRight w:val="0"/>
          <w:marTop w:val="0"/>
          <w:marBottom w:val="0"/>
          <w:divBdr>
            <w:top w:val="none" w:sz="0" w:space="0" w:color="auto"/>
            <w:left w:val="none" w:sz="0" w:space="0" w:color="auto"/>
            <w:bottom w:val="none" w:sz="0" w:space="0" w:color="auto"/>
            <w:right w:val="none" w:sz="0" w:space="0" w:color="auto"/>
          </w:divBdr>
          <w:divsChild>
            <w:div w:id="1090345872">
              <w:marLeft w:val="0"/>
              <w:marRight w:val="0"/>
              <w:marTop w:val="0"/>
              <w:marBottom w:val="0"/>
              <w:divBdr>
                <w:top w:val="none" w:sz="0" w:space="0" w:color="auto"/>
                <w:left w:val="none" w:sz="0" w:space="0" w:color="auto"/>
                <w:bottom w:val="none" w:sz="0" w:space="0" w:color="auto"/>
                <w:right w:val="none" w:sz="0" w:space="0" w:color="auto"/>
              </w:divBdr>
              <w:divsChild>
                <w:div w:id="1090345878">
                  <w:marLeft w:val="0"/>
                  <w:marRight w:val="0"/>
                  <w:marTop w:val="0"/>
                  <w:marBottom w:val="0"/>
                  <w:divBdr>
                    <w:top w:val="none" w:sz="0" w:space="0" w:color="auto"/>
                    <w:left w:val="none" w:sz="0" w:space="0" w:color="auto"/>
                    <w:bottom w:val="none" w:sz="0" w:space="0" w:color="auto"/>
                    <w:right w:val="none" w:sz="0" w:space="0" w:color="auto"/>
                  </w:divBdr>
                  <w:divsChild>
                    <w:div w:id="1090345870">
                      <w:marLeft w:val="0"/>
                      <w:marRight w:val="0"/>
                      <w:marTop w:val="0"/>
                      <w:marBottom w:val="0"/>
                      <w:divBdr>
                        <w:top w:val="none" w:sz="0" w:space="0" w:color="auto"/>
                        <w:left w:val="none" w:sz="0" w:space="0" w:color="auto"/>
                        <w:bottom w:val="none" w:sz="0" w:space="0" w:color="auto"/>
                        <w:right w:val="none" w:sz="0" w:space="0" w:color="auto"/>
                      </w:divBdr>
                      <w:divsChild>
                        <w:div w:id="1090345856">
                          <w:marLeft w:val="0"/>
                          <w:marRight w:val="0"/>
                          <w:marTop w:val="0"/>
                          <w:marBottom w:val="0"/>
                          <w:divBdr>
                            <w:top w:val="none" w:sz="0" w:space="0" w:color="auto"/>
                            <w:left w:val="none" w:sz="0" w:space="0" w:color="auto"/>
                            <w:bottom w:val="none" w:sz="0" w:space="0" w:color="auto"/>
                            <w:right w:val="none" w:sz="0" w:space="0" w:color="auto"/>
                          </w:divBdr>
                          <w:divsChild>
                            <w:div w:id="1090345868">
                              <w:marLeft w:val="0"/>
                              <w:marRight w:val="0"/>
                              <w:marTop w:val="0"/>
                              <w:marBottom w:val="0"/>
                              <w:divBdr>
                                <w:top w:val="none" w:sz="0" w:space="0" w:color="auto"/>
                                <w:left w:val="none" w:sz="0" w:space="0" w:color="auto"/>
                                <w:bottom w:val="none" w:sz="0" w:space="0" w:color="auto"/>
                                <w:right w:val="none" w:sz="0" w:space="0" w:color="auto"/>
                              </w:divBdr>
                            </w:div>
                            <w:div w:id="1090345876">
                              <w:marLeft w:val="0"/>
                              <w:marRight w:val="0"/>
                              <w:marTop w:val="0"/>
                              <w:marBottom w:val="0"/>
                              <w:divBdr>
                                <w:top w:val="none" w:sz="0" w:space="0" w:color="auto"/>
                                <w:left w:val="none" w:sz="0" w:space="0" w:color="auto"/>
                                <w:bottom w:val="none" w:sz="0" w:space="0" w:color="auto"/>
                                <w:right w:val="none" w:sz="0" w:space="0" w:color="auto"/>
                              </w:divBdr>
                            </w:div>
                          </w:divsChild>
                        </w:div>
                        <w:div w:id="1090345867">
                          <w:marLeft w:val="0"/>
                          <w:marRight w:val="0"/>
                          <w:marTop w:val="0"/>
                          <w:marBottom w:val="0"/>
                          <w:divBdr>
                            <w:top w:val="none" w:sz="0" w:space="0" w:color="auto"/>
                            <w:left w:val="none" w:sz="0" w:space="0" w:color="auto"/>
                            <w:bottom w:val="none" w:sz="0" w:space="0" w:color="auto"/>
                            <w:right w:val="none" w:sz="0" w:space="0" w:color="auto"/>
                          </w:divBdr>
                          <w:divsChild>
                            <w:div w:id="1090345864">
                              <w:marLeft w:val="0"/>
                              <w:marRight w:val="0"/>
                              <w:marTop w:val="0"/>
                              <w:marBottom w:val="0"/>
                              <w:divBdr>
                                <w:top w:val="none" w:sz="0" w:space="0" w:color="auto"/>
                                <w:left w:val="none" w:sz="0" w:space="0" w:color="auto"/>
                                <w:bottom w:val="none" w:sz="0" w:space="0" w:color="auto"/>
                                <w:right w:val="none" w:sz="0" w:space="0" w:color="auto"/>
                              </w:divBdr>
                              <w:divsChild>
                                <w:div w:id="1090345852">
                                  <w:marLeft w:val="0"/>
                                  <w:marRight w:val="0"/>
                                  <w:marTop w:val="0"/>
                                  <w:marBottom w:val="0"/>
                                  <w:divBdr>
                                    <w:top w:val="none" w:sz="0" w:space="0" w:color="auto"/>
                                    <w:left w:val="none" w:sz="0" w:space="0" w:color="auto"/>
                                    <w:bottom w:val="none" w:sz="0" w:space="0" w:color="auto"/>
                                    <w:right w:val="none" w:sz="0" w:space="0" w:color="auto"/>
                                  </w:divBdr>
                                </w:div>
                                <w:div w:id="1090345869">
                                  <w:marLeft w:val="0"/>
                                  <w:marRight w:val="0"/>
                                  <w:marTop w:val="0"/>
                                  <w:marBottom w:val="0"/>
                                  <w:divBdr>
                                    <w:top w:val="none" w:sz="0" w:space="0" w:color="auto"/>
                                    <w:left w:val="none" w:sz="0" w:space="0" w:color="auto"/>
                                    <w:bottom w:val="none" w:sz="0" w:space="0" w:color="auto"/>
                                    <w:right w:val="none" w:sz="0" w:space="0" w:color="auto"/>
                                  </w:divBdr>
                                </w:div>
                                <w:div w:id="10903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45863">
          <w:marLeft w:val="0"/>
          <w:marRight w:val="0"/>
          <w:marTop w:val="0"/>
          <w:marBottom w:val="0"/>
          <w:divBdr>
            <w:top w:val="none" w:sz="0" w:space="0" w:color="auto"/>
            <w:left w:val="none" w:sz="0" w:space="0" w:color="auto"/>
            <w:bottom w:val="none" w:sz="0" w:space="0" w:color="auto"/>
            <w:right w:val="none" w:sz="0" w:space="0" w:color="auto"/>
          </w:divBdr>
          <w:divsChild>
            <w:div w:id="1090345861">
              <w:marLeft w:val="0"/>
              <w:marRight w:val="0"/>
              <w:marTop w:val="0"/>
              <w:marBottom w:val="0"/>
              <w:divBdr>
                <w:top w:val="none" w:sz="0" w:space="0" w:color="auto"/>
                <w:left w:val="none" w:sz="0" w:space="0" w:color="auto"/>
                <w:bottom w:val="none" w:sz="0" w:space="0" w:color="auto"/>
                <w:right w:val="none" w:sz="0" w:space="0" w:color="auto"/>
              </w:divBdr>
              <w:divsChild>
                <w:div w:id="1090345849">
                  <w:marLeft w:val="0"/>
                  <w:marRight w:val="0"/>
                  <w:marTop w:val="0"/>
                  <w:marBottom w:val="0"/>
                  <w:divBdr>
                    <w:top w:val="none" w:sz="0" w:space="0" w:color="auto"/>
                    <w:left w:val="none" w:sz="0" w:space="0" w:color="auto"/>
                    <w:bottom w:val="none" w:sz="0" w:space="0" w:color="auto"/>
                    <w:right w:val="none" w:sz="0" w:space="0" w:color="auto"/>
                  </w:divBdr>
                </w:div>
                <w:div w:id="1090345850">
                  <w:marLeft w:val="0"/>
                  <w:marRight w:val="0"/>
                  <w:marTop w:val="0"/>
                  <w:marBottom w:val="0"/>
                  <w:divBdr>
                    <w:top w:val="none" w:sz="0" w:space="0" w:color="auto"/>
                    <w:left w:val="none" w:sz="0" w:space="0" w:color="auto"/>
                    <w:bottom w:val="none" w:sz="0" w:space="0" w:color="auto"/>
                    <w:right w:val="none" w:sz="0" w:space="0" w:color="auto"/>
                  </w:divBdr>
                </w:div>
                <w:div w:id="10903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45866">
          <w:marLeft w:val="0"/>
          <w:marRight w:val="0"/>
          <w:marTop w:val="0"/>
          <w:marBottom w:val="0"/>
          <w:divBdr>
            <w:top w:val="none" w:sz="0" w:space="0" w:color="auto"/>
            <w:left w:val="none" w:sz="0" w:space="0" w:color="auto"/>
            <w:bottom w:val="none" w:sz="0" w:space="0" w:color="auto"/>
            <w:right w:val="none" w:sz="0" w:space="0" w:color="auto"/>
          </w:divBdr>
          <w:divsChild>
            <w:div w:id="1090345865">
              <w:marLeft w:val="0"/>
              <w:marRight w:val="0"/>
              <w:marTop w:val="0"/>
              <w:marBottom w:val="0"/>
              <w:divBdr>
                <w:top w:val="none" w:sz="0" w:space="0" w:color="auto"/>
                <w:left w:val="none" w:sz="0" w:space="0" w:color="auto"/>
                <w:bottom w:val="none" w:sz="0" w:space="0" w:color="auto"/>
                <w:right w:val="none" w:sz="0" w:space="0" w:color="auto"/>
              </w:divBdr>
            </w:div>
          </w:divsChild>
        </w:div>
        <w:div w:id="1090345877">
          <w:marLeft w:val="0"/>
          <w:marRight w:val="0"/>
          <w:marTop w:val="0"/>
          <w:marBottom w:val="0"/>
          <w:divBdr>
            <w:top w:val="none" w:sz="0" w:space="0" w:color="auto"/>
            <w:left w:val="none" w:sz="0" w:space="0" w:color="auto"/>
            <w:bottom w:val="none" w:sz="0" w:space="0" w:color="auto"/>
            <w:right w:val="none" w:sz="0" w:space="0" w:color="auto"/>
          </w:divBdr>
          <w:divsChild>
            <w:div w:id="1090345860">
              <w:marLeft w:val="0"/>
              <w:marRight w:val="0"/>
              <w:marTop w:val="0"/>
              <w:marBottom w:val="0"/>
              <w:divBdr>
                <w:top w:val="none" w:sz="0" w:space="0" w:color="auto"/>
                <w:left w:val="none" w:sz="0" w:space="0" w:color="auto"/>
                <w:bottom w:val="none" w:sz="0" w:space="0" w:color="auto"/>
                <w:right w:val="none" w:sz="0" w:space="0" w:color="auto"/>
              </w:divBdr>
              <w:divsChild>
                <w:div w:id="1090345859">
                  <w:marLeft w:val="0"/>
                  <w:marRight w:val="0"/>
                  <w:marTop w:val="0"/>
                  <w:marBottom w:val="0"/>
                  <w:divBdr>
                    <w:top w:val="none" w:sz="0" w:space="0" w:color="auto"/>
                    <w:left w:val="none" w:sz="0" w:space="0" w:color="auto"/>
                    <w:bottom w:val="none" w:sz="0" w:space="0" w:color="auto"/>
                    <w:right w:val="none" w:sz="0" w:space="0" w:color="auto"/>
                  </w:divBdr>
                  <w:divsChild>
                    <w:div w:id="10903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putniknews.com/politik/20190315324341944-usa-bestrafen-internationales-strafgericht/" TargetMode="External"/><Relationship Id="rId3" Type="http://schemas.openxmlformats.org/officeDocument/2006/relationships/settings" Target="settings.xml"/><Relationship Id="rId7" Type="http://schemas.openxmlformats.org/officeDocument/2006/relationships/hyperlink" Target="https://de.sputniknews.com/politik/20190312324293059-sputnik-pompeo-russland-venezue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putniknews.com/politik/20190315324333948-vorfall-kertsch-eu-sanktionen-acht-personen/" TargetMode="External"/><Relationship Id="rId11" Type="http://schemas.openxmlformats.org/officeDocument/2006/relationships/theme" Target="theme/theme1.xml"/><Relationship Id="rId5" Type="http://schemas.openxmlformats.org/officeDocument/2006/relationships/hyperlink" Target="https://www.eda.admin.ch/eda/de/home/aktuell/informationen-deseda.html/content/eda/de/meta/news/2019/3/15/7436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sputniknews.com/politik/20190316324346881-us-sanktionen-gegen-internationalen-strafgerichtshof-schweiz-reagi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344</Words>
  <Characters>2173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Arbeits_PC1</dc:creator>
  <cp:keywords/>
  <dc:description/>
  <cp:lastModifiedBy>moomoojost</cp:lastModifiedBy>
  <cp:revision>2</cp:revision>
  <dcterms:created xsi:type="dcterms:W3CDTF">2019-04-19T18:37:00Z</dcterms:created>
  <dcterms:modified xsi:type="dcterms:W3CDTF">2019-04-19T18:37:00Z</dcterms:modified>
</cp:coreProperties>
</file>